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B12767" w:rsidRPr="00B12767" w14:paraId="3F1DDEEC" w14:textId="77777777" w:rsidTr="007A56F9">
        <w:tc>
          <w:tcPr>
            <w:tcW w:w="4928" w:type="dxa"/>
          </w:tcPr>
          <w:p w14:paraId="11D68C1F" w14:textId="77777777" w:rsidR="007F58AB" w:rsidRPr="00B12767" w:rsidRDefault="00E34A50" w:rsidP="004129DC">
            <w:pPr>
              <w:spacing w:after="0"/>
              <w:jc w:val="center"/>
              <w:rPr>
                <w:rFonts w:ascii="Times New Roman" w:eastAsia="Times New Roman" w:hAnsi="Times New Roman"/>
                <w:b/>
                <w:bCs/>
                <w:color w:val="000000" w:themeColor="text1"/>
                <w:szCs w:val="20"/>
                <w:lang w:eastAsia="en-GB"/>
              </w:rPr>
            </w:pPr>
            <w:r w:rsidRPr="00B12767">
              <w:rPr>
                <w:rFonts w:ascii="Times New Roman" w:eastAsia="Times New Roman" w:hAnsi="Times New Roman"/>
                <w:b/>
                <w:bCs/>
                <w:color w:val="000000" w:themeColor="text1"/>
                <w:szCs w:val="20"/>
                <w:lang w:eastAsia="en-GB"/>
              </w:rPr>
              <w:t xml:space="preserve">Công ty </w:t>
            </w:r>
            <w:r w:rsidR="003135C8" w:rsidRPr="00B12767">
              <w:rPr>
                <w:rFonts w:ascii="Times New Roman" w:eastAsia="Times New Roman" w:hAnsi="Times New Roman"/>
                <w:b/>
                <w:bCs/>
                <w:color w:val="000000" w:themeColor="text1"/>
                <w:szCs w:val="20"/>
                <w:lang w:eastAsia="en-GB"/>
              </w:rPr>
              <w:t>CP</w:t>
            </w:r>
            <w:r w:rsidRPr="00B12767">
              <w:rPr>
                <w:rFonts w:ascii="Times New Roman" w:eastAsia="Times New Roman" w:hAnsi="Times New Roman"/>
                <w:b/>
                <w:bCs/>
                <w:color w:val="000000" w:themeColor="text1"/>
                <w:szCs w:val="20"/>
                <w:lang w:eastAsia="en-GB"/>
              </w:rPr>
              <w:t xml:space="preserve"> Quản lý Quỹ Đầu tư</w:t>
            </w:r>
          </w:p>
          <w:p w14:paraId="6ECA35B6" w14:textId="0D338A65" w:rsidR="007F58AB" w:rsidRPr="00B12767" w:rsidRDefault="00B12767" w:rsidP="004129DC">
            <w:pPr>
              <w:spacing w:after="0"/>
              <w:jc w:val="center"/>
              <w:rPr>
                <w:rFonts w:ascii="Times New Roman" w:eastAsia="Times New Roman" w:hAnsi="Times New Roman"/>
                <w:b/>
                <w:bCs/>
                <w:color w:val="000000" w:themeColor="text1"/>
                <w:szCs w:val="20"/>
                <w:lang w:eastAsia="en-GB"/>
              </w:rPr>
            </w:pPr>
            <w:r w:rsidRPr="00B12767">
              <w:rPr>
                <w:rFonts w:ascii="Times New Roman" w:eastAsia="Times New Roman" w:hAnsi="Times New Roman"/>
                <w:b/>
                <w:bCs/>
                <w:color w:val="000000" w:themeColor="text1"/>
                <w:szCs w:val="20"/>
                <w:lang w:eastAsia="en-GB"/>
              </w:rPr>
              <w:t>C</w:t>
            </w:r>
            <w:r w:rsidR="00895F71" w:rsidRPr="00B12767">
              <w:rPr>
                <w:rFonts w:ascii="Times New Roman" w:eastAsia="Times New Roman" w:hAnsi="Times New Roman"/>
                <w:b/>
                <w:bCs/>
                <w:color w:val="000000" w:themeColor="text1"/>
                <w:szCs w:val="20"/>
                <w:lang w:eastAsia="en-GB"/>
              </w:rPr>
              <w:t>hứng khoá</w:t>
            </w:r>
            <w:r w:rsidR="007F58AB" w:rsidRPr="00B12767">
              <w:rPr>
                <w:rFonts w:ascii="Times New Roman" w:eastAsia="Times New Roman" w:hAnsi="Times New Roman"/>
                <w:b/>
                <w:bCs/>
                <w:color w:val="000000" w:themeColor="text1"/>
                <w:szCs w:val="20"/>
                <w:lang w:eastAsia="en-GB"/>
              </w:rPr>
              <w:t>n Bản Việt</w:t>
            </w:r>
          </w:p>
        </w:tc>
        <w:tc>
          <w:tcPr>
            <w:tcW w:w="4819" w:type="dxa"/>
          </w:tcPr>
          <w:p w14:paraId="5E7B66A6" w14:textId="77777777" w:rsidR="00B71FF1" w:rsidRPr="00B12767" w:rsidRDefault="00E34A50" w:rsidP="00D46403">
            <w:pPr>
              <w:spacing w:after="0"/>
              <w:jc w:val="right"/>
              <w:rPr>
                <w:rFonts w:ascii="Times New Roman" w:eastAsia="Times New Roman" w:hAnsi="Times New Roman"/>
                <w:b/>
                <w:bCs/>
                <w:i/>
                <w:color w:val="000000" w:themeColor="text1"/>
                <w:szCs w:val="20"/>
                <w:lang w:eastAsia="en-GB"/>
              </w:rPr>
            </w:pPr>
            <w:r w:rsidRPr="00B12767">
              <w:rPr>
                <w:rFonts w:ascii="Times New Roman" w:eastAsia="Times New Roman" w:hAnsi="Times New Roman"/>
                <w:b/>
                <w:bCs/>
                <w:i/>
                <w:color w:val="000000" w:themeColor="text1"/>
                <w:szCs w:val="20"/>
                <w:lang w:eastAsia="en-GB"/>
              </w:rPr>
              <w:t>Mẫu số B06g-QM</w:t>
            </w:r>
          </w:p>
        </w:tc>
      </w:tr>
      <w:tr w:rsidR="00B12767" w:rsidRPr="00B12767" w14:paraId="733D4A09" w14:textId="77777777" w:rsidTr="007A56F9">
        <w:tc>
          <w:tcPr>
            <w:tcW w:w="4928" w:type="dxa"/>
          </w:tcPr>
          <w:p w14:paraId="77FDDDCC" w14:textId="2AF06326" w:rsidR="00B71FF1" w:rsidRPr="00B12767" w:rsidRDefault="00A30122" w:rsidP="005054BF">
            <w:pPr>
              <w:spacing w:after="0"/>
              <w:jc w:val="both"/>
              <w:rPr>
                <w:rFonts w:ascii="Times New Roman" w:eastAsia="Times New Roman" w:hAnsi="Times New Roman"/>
                <w:b/>
                <w:bCs/>
                <w:color w:val="000000" w:themeColor="text1"/>
                <w:szCs w:val="20"/>
                <w:lang w:eastAsia="en-GB"/>
              </w:rPr>
            </w:pPr>
            <w:r w:rsidRPr="00B12767">
              <w:rPr>
                <w:rFonts w:ascii="Times New Roman" w:eastAsia="Times New Roman" w:hAnsi="Times New Roman"/>
                <w:b/>
                <w:bCs/>
                <w:color w:val="000000" w:themeColor="text1"/>
                <w:szCs w:val="20"/>
                <w:lang w:eastAsia="en-GB"/>
              </w:rPr>
              <w:t xml:space="preserve">               </w:t>
            </w:r>
            <w:r w:rsidR="00CA71E0" w:rsidRPr="00B12767">
              <w:rPr>
                <w:rFonts w:ascii="Times New Roman" w:eastAsia="Times New Roman" w:hAnsi="Times New Roman"/>
                <w:b/>
                <w:bCs/>
                <w:color w:val="000000" w:themeColor="text1"/>
                <w:szCs w:val="20"/>
                <w:lang w:eastAsia="en-GB"/>
              </w:rPr>
              <w:t>Quỹ Đầu tư Bản Việt Discovery</w:t>
            </w:r>
          </w:p>
        </w:tc>
        <w:tc>
          <w:tcPr>
            <w:tcW w:w="4819" w:type="dxa"/>
          </w:tcPr>
          <w:p w14:paraId="6132C1AF" w14:textId="77777777" w:rsidR="00B71FF1" w:rsidRPr="00B12767" w:rsidRDefault="00E34A50" w:rsidP="00D46403">
            <w:pPr>
              <w:spacing w:after="0"/>
              <w:jc w:val="right"/>
              <w:rPr>
                <w:rFonts w:ascii="Times New Roman" w:eastAsia="Times New Roman" w:hAnsi="Times New Roman"/>
                <w:bCs/>
                <w:i/>
                <w:color w:val="000000" w:themeColor="text1"/>
                <w:szCs w:val="20"/>
                <w:lang w:eastAsia="en-GB"/>
              </w:rPr>
            </w:pPr>
            <w:r w:rsidRPr="00B12767">
              <w:rPr>
                <w:rFonts w:ascii="Times New Roman" w:eastAsia="Times New Roman" w:hAnsi="Times New Roman"/>
                <w:bCs/>
                <w:i/>
                <w:color w:val="000000" w:themeColor="text1"/>
                <w:szCs w:val="20"/>
                <w:lang w:eastAsia="en-GB"/>
              </w:rPr>
              <w:t>(Ban hành theo TT số 198/2012/TT-BTC ngày 15/11/2012 của Bộ Tài Chính)</w:t>
            </w:r>
          </w:p>
        </w:tc>
      </w:tr>
    </w:tbl>
    <w:p w14:paraId="114E37F4" w14:textId="77777777" w:rsidR="00152F74" w:rsidRPr="00B12767" w:rsidRDefault="00E34A50" w:rsidP="006A7779">
      <w:pPr>
        <w:spacing w:before="240" w:afterLines="60" w:after="144" w:line="240" w:lineRule="auto"/>
        <w:jc w:val="center"/>
        <w:rPr>
          <w:rFonts w:ascii="Times New Roman" w:hAnsi="Times New Roman"/>
          <w:b/>
          <w:color w:val="000000" w:themeColor="text1"/>
          <w:sz w:val="24"/>
        </w:rPr>
      </w:pPr>
      <w:r w:rsidRPr="00B12767">
        <w:rPr>
          <w:rFonts w:ascii="Times New Roman" w:hAnsi="Times New Roman"/>
          <w:b/>
          <w:color w:val="000000" w:themeColor="text1"/>
          <w:sz w:val="28"/>
        </w:rPr>
        <w:t>BẢN THUYẾT MINH BÁO CÁO TÀI CHÍNH</w:t>
      </w:r>
    </w:p>
    <w:p w14:paraId="00C548B6" w14:textId="267BDE23" w:rsidR="00152F74" w:rsidRPr="00B12767" w:rsidRDefault="00715A9D" w:rsidP="006A7779">
      <w:pPr>
        <w:spacing w:beforeLines="60" w:before="144" w:afterLines="60" w:after="144" w:line="240" w:lineRule="auto"/>
        <w:jc w:val="center"/>
        <w:rPr>
          <w:rFonts w:ascii="Times New Roman" w:hAnsi="Times New Roman"/>
          <w:b/>
          <w:color w:val="000000" w:themeColor="text1"/>
          <w:sz w:val="24"/>
        </w:rPr>
      </w:pPr>
      <w:r w:rsidRPr="00B12767">
        <w:rPr>
          <w:rFonts w:ascii="Times New Roman" w:hAnsi="Times New Roman"/>
          <w:b/>
          <w:color w:val="000000" w:themeColor="text1"/>
          <w:sz w:val="24"/>
        </w:rPr>
        <w:t xml:space="preserve">QUÝ </w:t>
      </w:r>
      <w:r w:rsidR="001F3249" w:rsidRPr="00B12767">
        <w:rPr>
          <w:rFonts w:ascii="Times New Roman" w:hAnsi="Times New Roman"/>
          <w:b/>
          <w:color w:val="000000" w:themeColor="text1"/>
          <w:sz w:val="24"/>
        </w:rPr>
        <w:t>I</w:t>
      </w:r>
      <w:r w:rsidR="00D70F4D" w:rsidRPr="00B12767">
        <w:rPr>
          <w:rFonts w:ascii="Times New Roman" w:hAnsi="Times New Roman"/>
          <w:b/>
          <w:color w:val="000000" w:themeColor="text1"/>
          <w:sz w:val="24"/>
        </w:rPr>
        <w:t>I</w:t>
      </w:r>
      <w:r w:rsidR="006E49A1" w:rsidRPr="00B12767">
        <w:rPr>
          <w:rFonts w:ascii="Times New Roman" w:hAnsi="Times New Roman"/>
          <w:b/>
          <w:color w:val="000000" w:themeColor="text1"/>
          <w:sz w:val="24"/>
        </w:rPr>
        <w:t xml:space="preserve"> </w:t>
      </w:r>
      <w:r w:rsidR="00D10E2A" w:rsidRPr="00B12767">
        <w:rPr>
          <w:rFonts w:ascii="Times New Roman" w:hAnsi="Times New Roman"/>
          <w:b/>
          <w:color w:val="000000" w:themeColor="text1"/>
          <w:sz w:val="24"/>
        </w:rPr>
        <w:t xml:space="preserve">NĂM </w:t>
      </w:r>
      <w:r w:rsidR="008E2D83" w:rsidRPr="00B12767">
        <w:rPr>
          <w:rFonts w:ascii="Times New Roman" w:hAnsi="Times New Roman"/>
          <w:b/>
          <w:color w:val="000000" w:themeColor="text1"/>
          <w:sz w:val="24"/>
        </w:rPr>
        <w:t>202</w:t>
      </w:r>
      <w:r w:rsidR="00CA71E0" w:rsidRPr="00B12767">
        <w:rPr>
          <w:rFonts w:ascii="Times New Roman" w:hAnsi="Times New Roman"/>
          <w:b/>
          <w:color w:val="000000" w:themeColor="text1"/>
          <w:sz w:val="24"/>
        </w:rPr>
        <w:t>4</w:t>
      </w:r>
    </w:p>
    <w:p w14:paraId="2B832305" w14:textId="77777777" w:rsidR="00D8342C" w:rsidRPr="00B12767"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color w:val="000000" w:themeColor="text1"/>
          <w:sz w:val="24"/>
          <w:szCs w:val="24"/>
        </w:rPr>
      </w:pPr>
      <w:r w:rsidRPr="00B12767">
        <w:rPr>
          <w:rFonts w:ascii="Times New Roman" w:hAnsi="Times New Roman"/>
          <w:b/>
          <w:color w:val="000000" w:themeColor="text1"/>
          <w:sz w:val="24"/>
          <w:szCs w:val="24"/>
        </w:rPr>
        <w:t>Đặc điểm hoạt động của Quỹ mở</w:t>
      </w:r>
      <w:r w:rsidR="009637A5" w:rsidRPr="00B12767">
        <w:rPr>
          <w:rFonts w:ascii="Times New Roman" w:hAnsi="Times New Roman"/>
          <w:b/>
          <w:color w:val="000000" w:themeColor="text1"/>
          <w:sz w:val="24"/>
          <w:szCs w:val="24"/>
        </w:rPr>
        <w:t>:</w:t>
      </w:r>
    </w:p>
    <w:p w14:paraId="60E3336F" w14:textId="77777777" w:rsidR="00B71FF1" w:rsidRPr="00B12767"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color w:val="000000" w:themeColor="text1"/>
          <w:sz w:val="24"/>
          <w:szCs w:val="24"/>
          <w:lang w:eastAsia="en-GB"/>
        </w:rPr>
      </w:pPr>
      <w:r w:rsidRPr="00B12767">
        <w:rPr>
          <w:rFonts w:ascii="Times New Roman" w:hAnsi="Times New Roman"/>
          <w:b/>
          <w:i/>
          <w:color w:val="000000" w:themeColor="text1"/>
          <w:sz w:val="24"/>
          <w:szCs w:val="24"/>
        </w:rPr>
        <w:t>Giấy chứng nhận chào bán chứng chỉ Quỹ và Giấy chứng nhận đăng ký thành lập Quỹ mở</w:t>
      </w:r>
    </w:p>
    <w:p w14:paraId="07390CA5" w14:textId="2A062630" w:rsidR="00D8342C" w:rsidRPr="00B12767" w:rsidRDefault="00CA71E0">
      <w:pPr>
        <w:pStyle w:val="ListParagraph"/>
        <w:tabs>
          <w:tab w:val="left" w:pos="720"/>
        </w:tabs>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Quỹ Đầu tư Bản Việt Discovery</w:t>
      </w:r>
      <w:r w:rsidR="00357BBB" w:rsidRPr="00B12767">
        <w:rPr>
          <w:rFonts w:ascii="Times New Roman" w:eastAsia="Times New Roman" w:hAnsi="Times New Roman"/>
          <w:bCs/>
          <w:color w:val="000000" w:themeColor="text1"/>
          <w:sz w:val="24"/>
          <w:szCs w:val="24"/>
          <w:lang w:eastAsia="en-GB"/>
        </w:rPr>
        <w:t xml:space="preserve"> (“Quỹ”) là quỹ đầu t</w:t>
      </w:r>
      <w:r w:rsidR="00357BBB" w:rsidRPr="00B12767">
        <w:rPr>
          <w:rFonts w:ascii="Times New Roman" w:eastAsia="Times New Roman" w:hAnsi="Times New Roman" w:hint="eastAsia"/>
          <w:bCs/>
          <w:color w:val="000000" w:themeColor="text1"/>
          <w:sz w:val="24"/>
          <w:szCs w:val="24"/>
          <w:lang w:eastAsia="en-GB"/>
        </w:rPr>
        <w:t>ư</w:t>
      </w:r>
      <w:r w:rsidR="00357BBB" w:rsidRPr="00B12767">
        <w:rPr>
          <w:rFonts w:ascii="Times New Roman" w:eastAsia="Times New Roman" w:hAnsi="Times New Roman"/>
          <w:bCs/>
          <w:color w:val="000000" w:themeColor="text1"/>
          <w:sz w:val="24"/>
          <w:szCs w:val="24"/>
          <w:lang w:eastAsia="en-GB"/>
        </w:rPr>
        <w:t xml:space="preserve"> chứng khoán dạng mở theo Giấy chứng nhận Đăng ký thành lập quỹ đại chúng số </w:t>
      </w:r>
      <w:r w:rsidRPr="00B12767">
        <w:rPr>
          <w:rFonts w:ascii="Times New Roman" w:eastAsia="Times New Roman" w:hAnsi="Times New Roman"/>
          <w:bCs/>
          <w:color w:val="000000" w:themeColor="text1"/>
          <w:sz w:val="24"/>
          <w:szCs w:val="24"/>
          <w:lang w:eastAsia="en-GB"/>
        </w:rPr>
        <w:t>51</w:t>
      </w:r>
      <w:r w:rsidR="00357BBB" w:rsidRPr="00B12767">
        <w:rPr>
          <w:rFonts w:ascii="Times New Roman" w:eastAsia="Times New Roman" w:hAnsi="Times New Roman"/>
          <w:bCs/>
          <w:color w:val="000000" w:themeColor="text1"/>
          <w:sz w:val="24"/>
          <w:szCs w:val="24"/>
          <w:lang w:eastAsia="en-GB"/>
        </w:rPr>
        <w:t xml:space="preserve">/GCN-UBCK ngày </w:t>
      </w:r>
      <w:r w:rsidRPr="00B12767">
        <w:rPr>
          <w:rFonts w:ascii="Times New Roman" w:eastAsia="Times New Roman" w:hAnsi="Times New Roman"/>
          <w:bCs/>
          <w:color w:val="000000" w:themeColor="text1"/>
          <w:sz w:val="24"/>
          <w:szCs w:val="24"/>
          <w:lang w:eastAsia="en-GB"/>
        </w:rPr>
        <w:t>24</w:t>
      </w:r>
      <w:r w:rsidR="00357BBB" w:rsidRPr="00B12767">
        <w:rPr>
          <w:rFonts w:ascii="Times New Roman" w:eastAsia="Times New Roman" w:hAnsi="Times New Roman"/>
          <w:bCs/>
          <w:color w:val="000000" w:themeColor="text1"/>
          <w:sz w:val="24"/>
          <w:szCs w:val="24"/>
          <w:lang w:eastAsia="en-GB"/>
        </w:rPr>
        <w:t xml:space="preserve"> tháng </w:t>
      </w:r>
      <w:r w:rsidR="00134BE0" w:rsidRPr="00B12767">
        <w:rPr>
          <w:rFonts w:ascii="Times New Roman" w:eastAsia="Times New Roman" w:hAnsi="Times New Roman"/>
          <w:bCs/>
          <w:color w:val="000000" w:themeColor="text1"/>
          <w:sz w:val="24"/>
          <w:szCs w:val="24"/>
          <w:lang w:eastAsia="en-GB"/>
        </w:rPr>
        <w:t>0</w:t>
      </w:r>
      <w:r w:rsidR="00357BBB" w:rsidRPr="00B12767">
        <w:rPr>
          <w:rFonts w:ascii="Times New Roman" w:eastAsia="Times New Roman" w:hAnsi="Times New Roman"/>
          <w:bCs/>
          <w:color w:val="000000" w:themeColor="text1"/>
          <w:sz w:val="24"/>
          <w:szCs w:val="24"/>
          <w:lang w:eastAsia="en-GB"/>
        </w:rPr>
        <w:t>5 năm 2014 của Ủy Ban Chứng khoán Nhà n</w:t>
      </w:r>
      <w:r w:rsidR="00357BBB" w:rsidRPr="00B12767">
        <w:rPr>
          <w:rFonts w:ascii="Times New Roman" w:eastAsia="Times New Roman" w:hAnsi="Times New Roman" w:hint="eastAsia"/>
          <w:bCs/>
          <w:color w:val="000000" w:themeColor="text1"/>
          <w:sz w:val="24"/>
          <w:szCs w:val="24"/>
          <w:lang w:eastAsia="en-GB"/>
        </w:rPr>
        <w:t>ư</w:t>
      </w:r>
      <w:r w:rsidR="00357BBB" w:rsidRPr="00B12767">
        <w:rPr>
          <w:rFonts w:ascii="Times New Roman" w:eastAsia="Times New Roman" w:hAnsi="Times New Roman"/>
          <w:bCs/>
          <w:color w:val="000000" w:themeColor="text1"/>
          <w:sz w:val="24"/>
          <w:szCs w:val="24"/>
          <w:lang w:eastAsia="en-GB"/>
        </w:rPr>
        <w:t>ớc (“UBCKNN”). Quỹ được cấp phép hoạt động trong thời gian không xác định. Chứng chỉ Quỹ được giao dịch thông qua các đại lý phân phối.</w:t>
      </w:r>
    </w:p>
    <w:p w14:paraId="32A6D389" w14:textId="1D4074F5" w:rsidR="00357BBB" w:rsidRPr="00B12767"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Chứng chỉ Quỹ được chào bán ra công chúng lần đầu theo Giấy chứng nhận đăng ký chào bán số </w:t>
      </w:r>
      <w:r w:rsidR="00C44CE6" w:rsidRPr="00B12767">
        <w:rPr>
          <w:rFonts w:ascii="Times New Roman" w:eastAsia="Times New Roman" w:hAnsi="Times New Roman"/>
          <w:bCs/>
          <w:color w:val="000000" w:themeColor="text1"/>
          <w:sz w:val="24"/>
          <w:szCs w:val="24"/>
          <w:lang w:eastAsia="en-GB"/>
        </w:rPr>
        <w:t>19/GCN-UBCK ngày 07</w:t>
      </w:r>
      <w:r w:rsidRPr="00B12767">
        <w:rPr>
          <w:rFonts w:ascii="Times New Roman" w:eastAsia="Times New Roman" w:hAnsi="Times New Roman"/>
          <w:bCs/>
          <w:color w:val="000000" w:themeColor="text1"/>
          <w:sz w:val="24"/>
          <w:szCs w:val="24"/>
          <w:lang w:eastAsia="en-GB"/>
        </w:rPr>
        <w:t xml:space="preserve"> tháng </w:t>
      </w:r>
      <w:r w:rsidR="00134BE0" w:rsidRPr="00B12767">
        <w:rPr>
          <w:rFonts w:ascii="Times New Roman" w:eastAsia="Times New Roman" w:hAnsi="Times New Roman"/>
          <w:bCs/>
          <w:color w:val="000000" w:themeColor="text1"/>
          <w:sz w:val="24"/>
          <w:szCs w:val="24"/>
          <w:lang w:eastAsia="en-GB"/>
        </w:rPr>
        <w:t>0</w:t>
      </w:r>
      <w:r w:rsidR="00C44CE6" w:rsidRPr="00B12767">
        <w:rPr>
          <w:rFonts w:ascii="Times New Roman" w:eastAsia="Times New Roman" w:hAnsi="Times New Roman"/>
          <w:bCs/>
          <w:color w:val="000000" w:themeColor="text1"/>
          <w:sz w:val="24"/>
          <w:szCs w:val="24"/>
          <w:lang w:eastAsia="en-GB"/>
        </w:rPr>
        <w:t>3 năm 2024</w:t>
      </w:r>
      <w:r w:rsidRPr="00B12767">
        <w:rPr>
          <w:rFonts w:ascii="Times New Roman" w:eastAsia="Times New Roman" w:hAnsi="Times New Roman"/>
          <w:bCs/>
          <w:color w:val="000000" w:themeColor="text1"/>
          <w:sz w:val="24"/>
          <w:szCs w:val="24"/>
          <w:lang w:eastAsia="en-GB"/>
        </w:rPr>
        <w:t xml:space="preserve"> do UBCKNN cấp. Theo quy định của giấy phép này</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B12767" w:rsidRDefault="00E34A50" w:rsidP="00F91FD7">
      <w:pPr>
        <w:tabs>
          <w:tab w:val="left" w:pos="720"/>
        </w:tabs>
        <w:spacing w:before="60" w:after="60" w:line="360" w:lineRule="auto"/>
        <w:ind w:left="720" w:hanging="714"/>
        <w:jc w:val="both"/>
        <w:rPr>
          <w:rFonts w:ascii="Times New Roman" w:hAnsi="Times New Roman"/>
          <w:b/>
          <w:i/>
          <w:color w:val="000000" w:themeColor="text1"/>
          <w:sz w:val="24"/>
          <w:szCs w:val="24"/>
        </w:rPr>
      </w:pPr>
      <w:r w:rsidRPr="00B12767">
        <w:rPr>
          <w:rFonts w:ascii="Times New Roman" w:hAnsi="Times New Roman"/>
          <w:b/>
          <w:i/>
          <w:color w:val="000000" w:themeColor="text1"/>
          <w:sz w:val="24"/>
          <w:szCs w:val="24"/>
        </w:rPr>
        <w:t>1.2</w:t>
      </w:r>
      <w:r w:rsidRPr="00B12767">
        <w:rPr>
          <w:rFonts w:ascii="Times New Roman" w:hAnsi="Times New Roman"/>
          <w:b/>
          <w:i/>
          <w:color w:val="000000" w:themeColor="text1"/>
          <w:sz w:val="24"/>
          <w:szCs w:val="24"/>
        </w:rPr>
        <w:tab/>
        <w:t>Địa chỉ liên hệ của Quỹ:</w:t>
      </w:r>
    </w:p>
    <w:p w14:paraId="42738820" w14:textId="77777777" w:rsidR="00D8342C" w:rsidRPr="00B12767" w:rsidRDefault="000F0249">
      <w:pPr>
        <w:pStyle w:val="ListParagraph"/>
        <w:tabs>
          <w:tab w:val="left" w:pos="720"/>
        </w:tabs>
        <w:spacing w:before="120" w:after="120" w:line="360" w:lineRule="auto"/>
        <w:contextualSpacing w:val="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Lầu 5</w:t>
      </w:r>
      <w:r w:rsidR="005D4832" w:rsidRPr="00B12767">
        <w:rPr>
          <w:rFonts w:ascii="Times New Roman" w:hAnsi="Times New Roman"/>
          <w:color w:val="000000" w:themeColor="text1"/>
          <w:sz w:val="24"/>
          <w:szCs w:val="24"/>
        </w:rPr>
        <w:t xml:space="preserve"> </w:t>
      </w:r>
      <w:r w:rsidRPr="00B12767">
        <w:rPr>
          <w:rFonts w:ascii="Times New Roman" w:hAnsi="Times New Roman"/>
          <w:color w:val="000000" w:themeColor="text1"/>
          <w:sz w:val="24"/>
          <w:szCs w:val="24"/>
        </w:rPr>
        <w:t xml:space="preserve">Tòa nhà </w:t>
      </w:r>
      <w:r w:rsidR="003161A0" w:rsidRPr="00B12767">
        <w:rPr>
          <w:rFonts w:ascii="Times New Roman" w:hAnsi="Times New Roman"/>
          <w:color w:val="000000" w:themeColor="text1"/>
          <w:sz w:val="24"/>
          <w:szCs w:val="24"/>
        </w:rPr>
        <w:t>HM T</w:t>
      </w:r>
      <w:r w:rsidRPr="00B12767">
        <w:rPr>
          <w:rFonts w:ascii="Times New Roman" w:hAnsi="Times New Roman"/>
          <w:color w:val="000000" w:themeColor="text1"/>
          <w:sz w:val="24"/>
          <w:szCs w:val="24"/>
        </w:rPr>
        <w:t>own</w:t>
      </w:r>
      <w:r w:rsidR="003161A0" w:rsidRPr="00B12767">
        <w:rPr>
          <w:rFonts w:ascii="Times New Roman" w:hAnsi="Times New Roman"/>
          <w:color w:val="000000" w:themeColor="text1"/>
          <w:sz w:val="24"/>
          <w:szCs w:val="24"/>
        </w:rPr>
        <w:t>, 412 Nguyễn Thị Minh Khai, Phường 5, Quận 3, Hồ Chí Minh, Việt Nam</w:t>
      </w:r>
      <w:r w:rsidR="00E34A50" w:rsidRPr="00B12767">
        <w:rPr>
          <w:rFonts w:ascii="Times New Roman" w:hAnsi="Times New Roman"/>
          <w:color w:val="000000" w:themeColor="text1"/>
          <w:sz w:val="24"/>
          <w:szCs w:val="24"/>
        </w:rPr>
        <w:t>.</w:t>
      </w:r>
    </w:p>
    <w:p w14:paraId="653A0E10" w14:textId="77777777" w:rsidR="00B71FF1" w:rsidRPr="00B12767" w:rsidRDefault="00E34A50" w:rsidP="006A7779">
      <w:pPr>
        <w:tabs>
          <w:tab w:val="left" w:pos="720"/>
        </w:tabs>
        <w:spacing w:beforeLines="60" w:before="144" w:afterLines="60" w:after="144" w:line="360" w:lineRule="auto"/>
        <w:ind w:left="720" w:hanging="714"/>
        <w:jc w:val="both"/>
        <w:rPr>
          <w:rFonts w:ascii="Times New Roman" w:hAnsi="Times New Roman"/>
          <w:b/>
          <w:i/>
          <w:color w:val="000000" w:themeColor="text1"/>
          <w:sz w:val="24"/>
          <w:szCs w:val="24"/>
        </w:rPr>
      </w:pPr>
      <w:r w:rsidRPr="00B12767">
        <w:rPr>
          <w:rFonts w:ascii="Times New Roman" w:hAnsi="Times New Roman"/>
          <w:b/>
          <w:i/>
          <w:color w:val="000000" w:themeColor="text1"/>
          <w:sz w:val="24"/>
          <w:szCs w:val="24"/>
        </w:rPr>
        <w:t>1.3</w:t>
      </w:r>
      <w:r w:rsidRPr="00B12767">
        <w:rPr>
          <w:rFonts w:ascii="Times New Roman" w:hAnsi="Times New Roman"/>
          <w:b/>
          <w:i/>
          <w:color w:val="000000" w:themeColor="text1"/>
          <w:sz w:val="24"/>
          <w:szCs w:val="24"/>
        </w:rPr>
        <w:tab/>
        <w:t xml:space="preserve"> Những đặc điểm chính về hoạt động Quỹ mở</w:t>
      </w:r>
      <w:r w:rsidR="009637A5" w:rsidRPr="00B12767">
        <w:rPr>
          <w:rFonts w:ascii="Times New Roman" w:hAnsi="Times New Roman"/>
          <w:b/>
          <w:i/>
          <w:color w:val="000000" w:themeColor="text1"/>
          <w:sz w:val="24"/>
          <w:szCs w:val="24"/>
        </w:rPr>
        <w:t>:</w:t>
      </w:r>
    </w:p>
    <w:p w14:paraId="7F3A5EDD" w14:textId="77777777" w:rsidR="00D8342C" w:rsidRPr="00B12767" w:rsidRDefault="00236C4C">
      <w:pPr>
        <w:tabs>
          <w:tab w:val="left" w:pos="720"/>
        </w:tabs>
        <w:spacing w:before="120" w:after="120" w:line="360" w:lineRule="auto"/>
        <w:ind w:firstLine="27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w:t>
      </w:r>
      <w:r w:rsidRPr="00B12767">
        <w:rPr>
          <w:rFonts w:ascii="Times New Roman" w:hAnsi="Times New Roman"/>
          <w:color w:val="000000" w:themeColor="text1"/>
          <w:sz w:val="24"/>
          <w:szCs w:val="24"/>
        </w:rPr>
        <w:tab/>
      </w:r>
      <w:r w:rsidR="00E34A50" w:rsidRPr="00B12767">
        <w:rPr>
          <w:rFonts w:ascii="Times New Roman" w:hAnsi="Times New Roman"/>
          <w:color w:val="000000" w:themeColor="text1"/>
          <w:sz w:val="24"/>
          <w:szCs w:val="24"/>
        </w:rPr>
        <w:t xml:space="preserve">Quy mô vốn Quỹ mở: </w:t>
      </w:r>
    </w:p>
    <w:p w14:paraId="7D56496E" w14:textId="7474C69C" w:rsidR="00D8342C" w:rsidRPr="00B12767" w:rsidRDefault="00E34A50">
      <w:pPr>
        <w:pStyle w:val="ListParagraph"/>
        <w:numPr>
          <w:ilvl w:val="0"/>
          <w:numId w:val="24"/>
        </w:numPr>
        <w:tabs>
          <w:tab w:val="left" w:pos="1418"/>
        </w:tabs>
        <w:spacing w:before="120" w:after="120" w:line="360" w:lineRule="auto"/>
        <w:contextualSpacing w:val="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Vốn điều lệ của Quỹ theo Giấy chứng nhận đăng ký thành lập quỹ là: </w:t>
      </w:r>
      <w:r w:rsidR="00FD3F22" w:rsidRPr="00B12767">
        <w:rPr>
          <w:rFonts w:ascii="Times New Roman" w:hAnsi="Times New Roman"/>
          <w:color w:val="000000" w:themeColor="text1"/>
          <w:sz w:val="24"/>
          <w:szCs w:val="24"/>
        </w:rPr>
        <w:t>51.317.320.000</w:t>
      </w:r>
      <w:r w:rsidR="00833E43" w:rsidRPr="00B12767">
        <w:rPr>
          <w:rFonts w:ascii="Times New Roman" w:hAnsi="Times New Roman"/>
          <w:color w:val="000000" w:themeColor="text1"/>
          <w:sz w:val="24"/>
          <w:szCs w:val="24"/>
        </w:rPr>
        <w:t xml:space="preserve"> Việt Nam</w:t>
      </w:r>
      <w:r w:rsidRPr="00B12767">
        <w:rPr>
          <w:rFonts w:ascii="Times New Roman" w:hAnsi="Times New Roman"/>
          <w:color w:val="000000" w:themeColor="text1"/>
          <w:sz w:val="24"/>
          <w:szCs w:val="24"/>
        </w:rPr>
        <w:t xml:space="preserve"> đồng.</w:t>
      </w:r>
    </w:p>
    <w:p w14:paraId="724BF89E" w14:textId="51604952" w:rsidR="00D8342C" w:rsidRPr="00B12767" w:rsidRDefault="00E34A50" w:rsidP="00D70F4D">
      <w:pPr>
        <w:pStyle w:val="ListParagraph"/>
        <w:numPr>
          <w:ilvl w:val="0"/>
          <w:numId w:val="24"/>
        </w:numPr>
        <w:tabs>
          <w:tab w:val="left" w:pos="1418"/>
        </w:tabs>
        <w:spacing w:before="120" w:after="120" w:line="360" w:lineRule="auto"/>
        <w:contextualSpacing w:val="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Quy mô vốn của Quỹ tại ngày lậ</w:t>
      </w:r>
      <w:r w:rsidR="00DE0B4E" w:rsidRPr="00B12767">
        <w:rPr>
          <w:rFonts w:ascii="Times New Roman" w:hAnsi="Times New Roman"/>
          <w:color w:val="000000" w:themeColor="text1"/>
          <w:sz w:val="24"/>
          <w:szCs w:val="24"/>
        </w:rPr>
        <w:t>p báo cáo tài chính là:</w:t>
      </w:r>
      <w:r w:rsidR="00884B74" w:rsidRPr="00B12767">
        <w:rPr>
          <w:rFonts w:ascii="Times New Roman" w:hAnsi="Times New Roman"/>
          <w:color w:val="000000" w:themeColor="text1"/>
          <w:sz w:val="24"/>
          <w:szCs w:val="24"/>
        </w:rPr>
        <w:t xml:space="preserve"> </w:t>
      </w:r>
      <w:r w:rsidR="00E51FF0" w:rsidRPr="00B12767">
        <w:rPr>
          <w:rFonts w:ascii="Times New Roman" w:hAnsi="Times New Roman"/>
          <w:color w:val="000000" w:themeColor="text1"/>
          <w:sz w:val="24"/>
          <w:szCs w:val="24"/>
        </w:rPr>
        <w:t xml:space="preserve"> </w:t>
      </w:r>
      <w:r w:rsidR="00C62723" w:rsidRPr="00B12767">
        <w:rPr>
          <w:rFonts w:ascii="Times New Roman" w:hAnsi="Times New Roman"/>
          <w:color w:val="000000" w:themeColor="text1"/>
          <w:sz w:val="24"/>
          <w:szCs w:val="24"/>
        </w:rPr>
        <w:t>55.554.734.300</w:t>
      </w:r>
      <w:r w:rsidR="00D70F4D" w:rsidRPr="00B12767">
        <w:rPr>
          <w:rFonts w:ascii="Times New Roman" w:hAnsi="Times New Roman"/>
          <w:color w:val="000000" w:themeColor="text1"/>
          <w:sz w:val="24"/>
          <w:szCs w:val="24"/>
        </w:rPr>
        <w:t xml:space="preserve"> </w:t>
      </w:r>
      <w:r w:rsidR="00833E43" w:rsidRPr="00B12767">
        <w:rPr>
          <w:rFonts w:ascii="Times New Roman" w:hAnsi="Times New Roman"/>
          <w:color w:val="000000" w:themeColor="text1"/>
          <w:sz w:val="24"/>
          <w:szCs w:val="24"/>
        </w:rPr>
        <w:t xml:space="preserve">Việt Nam đồng </w:t>
      </w:r>
      <w:r w:rsidRPr="00B12767">
        <w:rPr>
          <w:rFonts w:ascii="Times New Roman" w:hAnsi="Times New Roman"/>
          <w:color w:val="000000" w:themeColor="text1"/>
          <w:sz w:val="24"/>
          <w:szCs w:val="24"/>
        </w:rPr>
        <w:t xml:space="preserve">dựa trên số vốn thực góp của nhà đầu tư.  </w:t>
      </w:r>
    </w:p>
    <w:p w14:paraId="678DC8BF" w14:textId="7EE60855" w:rsidR="00D8342C" w:rsidRPr="00B12767"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Mục tiêu đầu tư:</w:t>
      </w:r>
      <w:r w:rsidR="00320553" w:rsidRPr="00B12767">
        <w:rPr>
          <w:rFonts w:ascii="Times New Roman" w:hAnsi="Times New Roman"/>
          <w:color w:val="000000" w:themeColor="text1"/>
          <w:sz w:val="24"/>
          <w:szCs w:val="24"/>
        </w:rPr>
        <w:t xml:space="preserve"> </w:t>
      </w:r>
      <w:r w:rsidR="00EB2DAF" w:rsidRPr="00B12767">
        <w:rPr>
          <w:rFonts w:ascii="Times New Roman" w:hAnsi="Times New Roman"/>
          <w:color w:val="000000" w:themeColor="text1"/>
          <w:sz w:val="24"/>
          <w:szCs w:val="24"/>
        </w:rPr>
        <w:t>Tạo ra lợi nhuận tối ưu, có tính bền vững, dài hạn cho Nhà đầu tư thông qua tìm kiếm cơ hội đầu tư vào các doanh nghiệp có nền tảng tốt với triển vọng tăng trưởng cao, đồng thời có mức định giá hấp dẫn trên thị trường chứng khoán Việt Nam.</w:t>
      </w:r>
    </w:p>
    <w:p w14:paraId="455B3143" w14:textId="636751E2" w:rsidR="00915C06" w:rsidRPr="00B12767" w:rsidRDefault="00E34A50" w:rsidP="00915C06">
      <w:pPr>
        <w:widowControl w:val="0"/>
        <w:tabs>
          <w:tab w:val="left" w:pos="-284"/>
        </w:tabs>
        <w:spacing w:line="360" w:lineRule="auto"/>
        <w:ind w:left="729"/>
        <w:jc w:val="both"/>
        <w:outlineLvl w:val="0"/>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Kỳ tính giá trị tài sản ròng (“NAV”): </w:t>
      </w:r>
      <w:r w:rsidR="00915C06" w:rsidRPr="00B12767">
        <w:rPr>
          <w:rFonts w:ascii="Times New Roman" w:hAnsi="Times New Roman"/>
          <w:color w:val="000000" w:themeColor="text1"/>
          <w:sz w:val="24"/>
          <w:szCs w:val="24"/>
        </w:rPr>
        <w:t xml:space="preserve">Giá trị tài sản ròng của Quỹ được xác định </w:t>
      </w:r>
      <w:r w:rsidR="00FC555E" w:rsidRPr="00B12767">
        <w:rPr>
          <w:rFonts w:ascii="Times New Roman" w:hAnsi="Times New Roman"/>
          <w:color w:val="000000" w:themeColor="text1"/>
          <w:sz w:val="24"/>
          <w:szCs w:val="24"/>
        </w:rPr>
        <w:t>hàng ngày</w:t>
      </w:r>
      <w:r w:rsidR="00915C06" w:rsidRPr="00B12767">
        <w:rPr>
          <w:rFonts w:ascii="Times New Roman" w:hAnsi="Times New Roman"/>
          <w:color w:val="000000" w:themeColor="text1"/>
          <w:sz w:val="24"/>
          <w:szCs w:val="24"/>
        </w:rPr>
        <w:t xml:space="preserve"> (“ngày định giá”). Trường hợp ngày định giá là ngày nghỉ lễ thì ngày định giá đó sẽ </w:t>
      </w:r>
      <w:r w:rsidR="00915C06" w:rsidRPr="00B12767">
        <w:rPr>
          <w:rFonts w:ascii="Times New Roman" w:hAnsi="Times New Roman" w:hint="eastAsia"/>
          <w:color w:val="000000" w:themeColor="text1"/>
          <w:sz w:val="24"/>
          <w:szCs w:val="24"/>
        </w:rPr>
        <w:t>đ</w:t>
      </w:r>
      <w:r w:rsidR="00915C06" w:rsidRPr="00B12767">
        <w:rPr>
          <w:rFonts w:ascii="Times New Roman" w:hAnsi="Times New Roman"/>
          <w:color w:val="000000" w:themeColor="text1"/>
          <w:sz w:val="24"/>
          <w:szCs w:val="24"/>
        </w:rPr>
        <w:t>ược chuyển sang ngày làm việc tiếp theo gần nhất theo thông báo của Công ty Quản lý Quỹ.</w:t>
      </w:r>
      <w:r w:rsidR="00320553" w:rsidRPr="00B12767">
        <w:rPr>
          <w:rFonts w:ascii="Times New Roman" w:hAnsi="Times New Roman"/>
          <w:color w:val="000000" w:themeColor="text1"/>
          <w:sz w:val="24"/>
          <w:szCs w:val="24"/>
        </w:rPr>
        <w:t xml:space="preserve"> </w:t>
      </w:r>
      <w:r w:rsidR="00357BBB" w:rsidRPr="00B12767">
        <w:rPr>
          <w:rFonts w:ascii="Times New Roman" w:hAnsi="Times New Roman"/>
          <w:color w:val="000000" w:themeColor="text1"/>
          <w:sz w:val="24"/>
          <w:szCs w:val="24"/>
        </w:rPr>
        <w:t>N</w:t>
      </w:r>
      <w:r w:rsidR="00915C06" w:rsidRPr="00B12767">
        <w:rPr>
          <w:rFonts w:ascii="Times New Roman" w:hAnsi="Times New Roman"/>
          <w:color w:val="000000" w:themeColor="text1"/>
          <w:sz w:val="24"/>
          <w:szCs w:val="24"/>
        </w:rPr>
        <w:t>goài ra</w:t>
      </w:r>
      <w:r w:rsidR="008E2D83" w:rsidRPr="00B12767">
        <w:rPr>
          <w:rFonts w:ascii="Times New Roman" w:hAnsi="Times New Roman"/>
          <w:color w:val="000000" w:themeColor="text1"/>
          <w:sz w:val="24"/>
          <w:szCs w:val="24"/>
        </w:rPr>
        <w:t>,</w:t>
      </w:r>
      <w:r w:rsidR="00455EFB" w:rsidRPr="00B12767">
        <w:rPr>
          <w:rFonts w:ascii="Times New Roman" w:hAnsi="Times New Roman"/>
          <w:color w:val="000000" w:themeColor="text1"/>
          <w:sz w:val="24"/>
          <w:szCs w:val="24"/>
        </w:rPr>
        <w:t xml:space="preserve"> </w:t>
      </w:r>
      <w:r w:rsidR="00915C06" w:rsidRPr="00B12767">
        <w:rPr>
          <w:rFonts w:ascii="Times New Roman" w:hAnsi="Times New Roman"/>
          <w:color w:val="000000" w:themeColor="text1"/>
          <w:sz w:val="24"/>
          <w:szCs w:val="24"/>
        </w:rPr>
        <w:t xml:space="preserve">Quỹ xác định giá trị tài sản ròng tại ngày cuối cùng mỗi tháng cho mục đích lập báo cáo </w:t>
      </w:r>
      <w:r w:rsidR="00915C06" w:rsidRPr="00B12767">
        <w:rPr>
          <w:rFonts w:ascii="Times New Roman" w:hAnsi="Times New Roman"/>
          <w:color w:val="000000" w:themeColor="text1"/>
          <w:sz w:val="24"/>
          <w:szCs w:val="24"/>
        </w:rPr>
        <w:lastRenderedPageBreak/>
        <w:t>theo pháp luật chứng khoán hiện hành áp dụng cho quỹ mở.</w:t>
      </w:r>
    </w:p>
    <w:p w14:paraId="567DA411" w14:textId="7BD099EF" w:rsidR="00D8342C" w:rsidRPr="00B12767"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Tần suất giao dịch chứng chỉ quỹ mở </w:t>
      </w:r>
      <w:r w:rsidR="00EB2DAF" w:rsidRPr="00B12767">
        <w:rPr>
          <w:rFonts w:ascii="Times New Roman" w:hAnsi="Times New Roman"/>
          <w:color w:val="000000" w:themeColor="text1"/>
          <w:sz w:val="24"/>
          <w:szCs w:val="24"/>
        </w:rPr>
        <w:t>VCAMDF</w:t>
      </w:r>
      <w:r w:rsidRPr="00B12767">
        <w:rPr>
          <w:rFonts w:ascii="Times New Roman" w:hAnsi="Times New Roman"/>
          <w:color w:val="000000" w:themeColor="text1"/>
          <w:sz w:val="24"/>
          <w:szCs w:val="24"/>
        </w:rPr>
        <w:t xml:space="preserve">: </w:t>
      </w:r>
      <w:r w:rsidR="00EB2DAF" w:rsidRPr="00B12767">
        <w:rPr>
          <w:rFonts w:ascii="Times New Roman" w:eastAsia="Times New Roman" w:hAnsi="Times New Roman"/>
          <w:bCs/>
          <w:color w:val="000000" w:themeColor="text1"/>
          <w:sz w:val="24"/>
          <w:szCs w:val="24"/>
          <w:lang w:eastAsia="en-GB"/>
        </w:rPr>
        <w:t>Hàng ngày từ thứ Hai tới thứ Sáu (ngoại trừ ngày lễ, Tết)</w:t>
      </w:r>
      <w:r w:rsidR="000F0249" w:rsidRPr="00B12767">
        <w:rPr>
          <w:rFonts w:ascii="Times New Roman" w:eastAsia="Times New Roman" w:hAnsi="Times New Roman"/>
          <w:bCs/>
          <w:color w:val="000000" w:themeColor="text1"/>
          <w:sz w:val="24"/>
          <w:szCs w:val="24"/>
          <w:lang w:eastAsia="en-GB"/>
        </w:rPr>
        <w:t xml:space="preserve">. </w:t>
      </w:r>
    </w:p>
    <w:p w14:paraId="2D0BFA04" w14:textId="77777777" w:rsidR="00E95EC6" w:rsidRPr="00B12767"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rPr>
        <w:t>Hạn chế đầu tư của Quỹ mở:</w:t>
      </w:r>
    </w:p>
    <w:p w14:paraId="3F833D20" w14:textId="77777777" w:rsidR="00056E11" w:rsidRPr="00B12767"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val="vi-VN" w:eastAsia="en-GB"/>
        </w:rPr>
        <w:t>Trừ tiền gửi trên tài khoản thanh toán của Quỹ tại Ngân Hàng Giám Sát, không được đầu tư quá bốn mươi chín phần trăm (49%) tổng giá trị tài sản của Quỹ vào</w:t>
      </w:r>
      <w:r w:rsidRPr="00B12767">
        <w:rPr>
          <w:rFonts w:ascii="Times New Roman" w:eastAsia="Times New Roman" w:hAnsi="Times New Roman"/>
          <w:bCs/>
          <w:color w:val="000000" w:themeColor="text1"/>
          <w:sz w:val="24"/>
          <w:szCs w:val="24"/>
          <w:lang w:eastAsia="en-GB"/>
        </w:rPr>
        <w:t>:</w:t>
      </w:r>
      <w:r w:rsidR="00EC08DF" w:rsidRPr="00B12767">
        <w:rPr>
          <w:rFonts w:ascii="Times New Roman" w:eastAsia="Times New Roman" w:hAnsi="Times New Roman"/>
          <w:bCs/>
          <w:color w:val="000000" w:themeColor="text1"/>
          <w:sz w:val="24"/>
          <w:szCs w:val="24"/>
          <w:lang w:eastAsia="en-GB"/>
        </w:rPr>
        <w:t>a</w:t>
      </w:r>
      <w:r w:rsidRPr="00B12767">
        <w:rPr>
          <w:rFonts w:ascii="Times New Roman" w:eastAsia="Times New Roman" w:hAnsi="Times New Roman"/>
          <w:bCs/>
          <w:color w:val="000000" w:themeColor="text1"/>
          <w:sz w:val="24"/>
          <w:szCs w:val="24"/>
          <w:lang w:val="vi-VN" w:eastAsia="en-GB"/>
        </w:rPr>
        <w:t>)Tiền gửi tại các ngân hàng thương mại theo quy định của pháp luật ngân hàng</w:t>
      </w:r>
      <w:r w:rsidRPr="00B12767">
        <w:rPr>
          <w:rFonts w:ascii="Times New Roman" w:eastAsia="Times New Roman" w:hAnsi="Times New Roman"/>
          <w:bCs/>
          <w:color w:val="000000" w:themeColor="text1"/>
          <w:sz w:val="24"/>
          <w:szCs w:val="24"/>
          <w:lang w:eastAsia="en-GB"/>
        </w:rPr>
        <w:t xml:space="preserve">; và </w:t>
      </w:r>
      <w:r w:rsidR="00EC08DF" w:rsidRPr="00B12767">
        <w:rPr>
          <w:rFonts w:ascii="Times New Roman" w:eastAsia="Times New Roman" w:hAnsi="Times New Roman"/>
          <w:bCs/>
          <w:color w:val="000000" w:themeColor="text1"/>
          <w:sz w:val="24"/>
          <w:szCs w:val="24"/>
          <w:lang w:eastAsia="en-GB"/>
        </w:rPr>
        <w:t>b</w:t>
      </w:r>
      <w:r w:rsidRPr="00B12767">
        <w:rPr>
          <w:rFonts w:ascii="Times New Roman" w:eastAsia="Times New Roman" w:hAnsi="Times New Roman"/>
          <w:bCs/>
          <w:color w:val="000000" w:themeColor="text1"/>
          <w:sz w:val="24"/>
          <w:szCs w:val="24"/>
          <w:lang w:eastAsia="en-GB"/>
        </w:rPr>
        <w:t>) Công cụ thị trường tiền tệ bao gồm giấy tờ có giá, công cụ chuyển nhượng theo quy định của pháp luật có liên quan</w:t>
      </w:r>
      <w:r w:rsidR="00056E11" w:rsidRPr="00B12767">
        <w:rPr>
          <w:rFonts w:ascii="Times New Roman" w:eastAsia="Times New Roman" w:hAnsi="Times New Roman"/>
          <w:bCs/>
          <w:color w:val="000000" w:themeColor="text1"/>
          <w:sz w:val="24"/>
          <w:szCs w:val="24"/>
          <w:lang w:eastAsia="en-GB"/>
        </w:rPr>
        <w:t>;</w:t>
      </w:r>
    </w:p>
    <w:p w14:paraId="28CCCE04" w14:textId="77777777" w:rsidR="0025615C" w:rsidRPr="00B12767"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B12767">
        <w:rPr>
          <w:rFonts w:ascii="Times New Roman" w:eastAsia="Times New Roman" w:hAnsi="Times New Roman"/>
          <w:bCs/>
          <w:color w:val="000000" w:themeColor="text1"/>
          <w:sz w:val="24"/>
          <w:szCs w:val="24"/>
          <w:lang w:eastAsia="en-GB"/>
        </w:rPr>
        <w:t>;</w:t>
      </w:r>
    </w:p>
    <w:p w14:paraId="54083DAD" w14:textId="77777777" w:rsidR="00E40A92" w:rsidRPr="00B12767" w:rsidRDefault="00E86AB5">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được đầu tư quá hai mươi phần trăm (20%) tổng giá trị tài sản của Quỹ vào chứng khoán đang lưu hành và/hoặc các :</w:t>
      </w:r>
      <w:r w:rsidR="00EC08DF" w:rsidRPr="00B12767">
        <w:rPr>
          <w:rFonts w:ascii="Times New Roman" w:eastAsia="Times New Roman" w:hAnsi="Times New Roman"/>
          <w:bCs/>
          <w:color w:val="000000" w:themeColor="text1"/>
          <w:sz w:val="24"/>
          <w:szCs w:val="24"/>
          <w:lang w:eastAsia="en-GB"/>
        </w:rPr>
        <w:t>a</w:t>
      </w:r>
      <w:r w:rsidRPr="00B12767">
        <w:rPr>
          <w:rFonts w:ascii="Times New Roman" w:eastAsia="Times New Roman" w:hAnsi="Times New Roman"/>
          <w:bCs/>
          <w:color w:val="000000" w:themeColor="text1"/>
          <w:sz w:val="24"/>
          <w:szCs w:val="24"/>
          <w:lang w:val="vi-VN" w:eastAsia="en-GB"/>
        </w:rPr>
        <w:t>)</w:t>
      </w:r>
      <w:r w:rsidRPr="00B12767">
        <w:rPr>
          <w:rFonts w:ascii="Times New Roman" w:eastAsia="Times New Roman" w:hAnsi="Times New Roman"/>
          <w:bCs/>
          <w:color w:val="000000" w:themeColor="text1"/>
          <w:sz w:val="24"/>
          <w:szCs w:val="24"/>
          <w:lang w:val="vi-VN" w:eastAsia="en-GB"/>
        </w:rPr>
        <w:tab/>
        <w:t>Tiền gửi tại các ngân hàng thương mại theo quy định của pháp luật ngân hàng</w:t>
      </w:r>
      <w:r w:rsidRPr="00B12767">
        <w:rPr>
          <w:rFonts w:ascii="Times New Roman" w:eastAsia="Times New Roman" w:hAnsi="Times New Roman"/>
          <w:bCs/>
          <w:color w:val="000000" w:themeColor="text1"/>
          <w:sz w:val="24"/>
          <w:szCs w:val="24"/>
          <w:lang w:eastAsia="en-GB"/>
        </w:rPr>
        <w:t xml:space="preserve">; và </w:t>
      </w:r>
      <w:r w:rsidR="00EC08DF" w:rsidRPr="00B12767">
        <w:rPr>
          <w:rFonts w:ascii="Times New Roman" w:eastAsia="Times New Roman" w:hAnsi="Times New Roman"/>
          <w:bCs/>
          <w:color w:val="000000" w:themeColor="text1"/>
          <w:sz w:val="24"/>
          <w:szCs w:val="24"/>
          <w:lang w:eastAsia="en-GB"/>
        </w:rPr>
        <w:t>b</w:t>
      </w:r>
      <w:r w:rsidRPr="00B12767">
        <w:rPr>
          <w:rFonts w:ascii="Times New Roman" w:eastAsia="Times New Roman" w:hAnsi="Times New Roman"/>
          <w:bCs/>
          <w:color w:val="000000" w:themeColor="text1"/>
          <w:sz w:val="24"/>
          <w:szCs w:val="24"/>
          <w:lang w:eastAsia="en-GB"/>
        </w:rPr>
        <w:t>) Công cụ thị trường tiền tệ bao gồm giấy tờ có giá, công cụ chuyển nhượng theo quy định của pháp luật có liên quan của một tổ chức phát hành, ngoại trừ công cụ nợ của Chính phủ</w:t>
      </w:r>
      <w:r w:rsidR="00E34A50" w:rsidRPr="00B12767">
        <w:rPr>
          <w:rFonts w:ascii="Times New Roman" w:eastAsia="Times New Roman" w:hAnsi="Times New Roman"/>
          <w:bCs/>
          <w:color w:val="000000" w:themeColor="text1"/>
          <w:sz w:val="24"/>
          <w:szCs w:val="24"/>
          <w:lang w:eastAsia="en-GB"/>
        </w:rPr>
        <w:t>;</w:t>
      </w:r>
      <w:r w:rsidR="00E34A50" w:rsidRPr="00B12767">
        <w:rPr>
          <w:rFonts w:ascii="Times New Roman" w:eastAsia="Times New Roman" w:hAnsi="Times New Roman"/>
          <w:bCs/>
          <w:color w:val="000000" w:themeColor="text1"/>
          <w:sz w:val="24"/>
          <w:szCs w:val="24"/>
          <w:lang w:eastAsia="en-GB"/>
        </w:rPr>
        <w:tab/>
      </w:r>
    </w:p>
    <w:p w14:paraId="5B3307F6" w14:textId="77777777" w:rsidR="00D8342C" w:rsidRPr="00B12767" w:rsidRDefault="00EC08DF">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được đầu tư quá ba mươi phần trăm (30%) tổng giá trị tài sản của Quỹ vào</w:t>
      </w:r>
      <w:r w:rsidR="009913D3" w:rsidRPr="00B12767">
        <w:rPr>
          <w:rFonts w:ascii="Times New Roman" w:eastAsia="Times New Roman" w:hAnsi="Times New Roman"/>
          <w:bCs/>
          <w:color w:val="000000" w:themeColor="text1"/>
          <w:sz w:val="24"/>
          <w:szCs w:val="24"/>
          <w:lang w:eastAsia="en-GB"/>
        </w:rPr>
        <w:t xml:space="preserve"> các tài sản</w:t>
      </w:r>
      <w:r w:rsidRPr="00B12767">
        <w:rPr>
          <w:rFonts w:ascii="Times New Roman" w:eastAsia="Times New Roman" w:hAnsi="Times New Roman"/>
          <w:bCs/>
          <w:color w:val="000000" w:themeColor="text1"/>
          <w:sz w:val="24"/>
          <w:szCs w:val="24"/>
          <w:lang w:eastAsia="en-GB"/>
        </w:rPr>
        <w:t xml:space="preserve">: a)Tiền gửi tại các ngân hàng thương mại theo quy định của pháp luật ngân hàng; b) Công cụ thị trường tiền tệ bao gồm giấy tờ có giá, công cụ chuyển nhượng theo quy định của pháp luật có liên quan; c)Cổ phiếu niêm yết, cổ phiếu đăng ký giao dịch, trái phiếu niêm yết trên Sở Giao Dịch Chứng Khoán, chứng chỉ quỹ đại chúng; d)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 và </w:t>
      </w:r>
      <w:r w:rsidR="009913D3" w:rsidRPr="00B12767">
        <w:rPr>
          <w:rFonts w:ascii="Times New Roman" w:eastAsia="Times New Roman" w:hAnsi="Times New Roman"/>
          <w:bCs/>
          <w:color w:val="000000" w:themeColor="text1"/>
          <w:sz w:val="24"/>
          <w:szCs w:val="24"/>
          <w:lang w:eastAsia="en-GB"/>
        </w:rPr>
        <w:t>e) Chứng khoán phái sinh niêm yết giao dịch tại Sở Giao Dịch Chứng Khoán, và chỉ nhằm mục tiêu phòng ngừa rủi ro cho chứng khoán cơ sở mà Quỹ đang nắm giữ</w:t>
      </w:r>
      <w:r w:rsidR="00FF1A59" w:rsidRPr="00B12767">
        <w:rPr>
          <w:rFonts w:ascii="Times New Roman" w:eastAsia="Times New Roman" w:hAnsi="Times New Roman"/>
          <w:bCs/>
          <w:color w:val="000000" w:themeColor="text1"/>
          <w:sz w:val="24"/>
          <w:szCs w:val="24"/>
          <w:lang w:eastAsia="en-GB"/>
        </w:rPr>
        <w:t xml:space="preserve"> - </w:t>
      </w:r>
      <w:r w:rsidRPr="00B12767">
        <w:rPr>
          <w:rFonts w:ascii="Times New Roman" w:eastAsia="Times New Roman" w:hAnsi="Times New Roman"/>
          <w:bCs/>
          <w:color w:val="000000" w:themeColor="text1"/>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00E40A92" w:rsidRPr="00B12767">
        <w:rPr>
          <w:rFonts w:ascii="Times New Roman" w:eastAsia="Times New Roman" w:hAnsi="Times New Roman"/>
          <w:bCs/>
          <w:color w:val="000000" w:themeColor="text1"/>
          <w:sz w:val="24"/>
          <w:szCs w:val="24"/>
          <w:lang w:eastAsia="en-GB"/>
        </w:rPr>
        <w:t>;</w:t>
      </w:r>
      <w:r w:rsidR="00E40A92" w:rsidRPr="00B12767">
        <w:rPr>
          <w:rFonts w:ascii="Times New Roman" w:eastAsia="Times New Roman" w:hAnsi="Times New Roman"/>
          <w:bCs/>
          <w:color w:val="000000" w:themeColor="text1"/>
          <w:sz w:val="24"/>
          <w:szCs w:val="24"/>
          <w:lang w:eastAsia="en-GB"/>
        </w:rPr>
        <w:tab/>
      </w:r>
      <w:r w:rsidR="00E34A50" w:rsidRPr="00B12767">
        <w:rPr>
          <w:rFonts w:ascii="Times New Roman" w:eastAsia="Times New Roman" w:hAnsi="Times New Roman"/>
          <w:bCs/>
          <w:color w:val="000000" w:themeColor="text1"/>
          <w:sz w:val="24"/>
          <w:szCs w:val="24"/>
          <w:lang w:eastAsia="en-GB"/>
        </w:rPr>
        <w:tab/>
      </w:r>
    </w:p>
    <w:p w14:paraId="4FC55AB5" w14:textId="190DD389" w:rsidR="00D8342C" w:rsidRPr="00B12767"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Không được đầu tư quá mười phần trăm (10%) tổng giá trị tài sản của Quỹ vào cổ phiếu chào bán lần đầu ra công chúng, trái phiếu chào bán ra công chúng; trái phiếu doanh nghiệp phát </w:t>
      </w:r>
      <w:r w:rsidRPr="00B12767">
        <w:rPr>
          <w:rFonts w:ascii="Times New Roman" w:eastAsia="Times New Roman" w:hAnsi="Times New Roman"/>
          <w:bCs/>
          <w:color w:val="000000" w:themeColor="text1"/>
          <w:sz w:val="24"/>
          <w:szCs w:val="24"/>
          <w:lang w:eastAsia="en-GB"/>
        </w:rPr>
        <w:lastRenderedPageBreak/>
        <w:t>hành riêng lẻ bởi tổ chức niêm yết có bảo lãnh thanh toán của tổ chức tín dụng hoặc cam kết mua lại của tổ chức phát hành tối thiếu một</w:t>
      </w:r>
      <w:r w:rsidR="00455EFB"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lần trong mười hai</w:t>
      </w:r>
      <w:r w:rsidR="00455EFB"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tháng và mỗi lần cam kết mua lại tối thiểu ba mươi phần trăm (30%) giá trị đợt phát hành</w:t>
      </w:r>
      <w:r w:rsidR="00E34A50" w:rsidRPr="00B12767">
        <w:rPr>
          <w:rFonts w:ascii="Times New Roman" w:eastAsia="Times New Roman" w:hAnsi="Times New Roman"/>
          <w:bCs/>
          <w:color w:val="000000" w:themeColor="text1"/>
          <w:sz w:val="24"/>
          <w:szCs w:val="24"/>
          <w:lang w:eastAsia="en-GB"/>
        </w:rPr>
        <w:t>;</w:t>
      </w:r>
      <w:r w:rsidR="00E34A50" w:rsidRPr="00B12767">
        <w:rPr>
          <w:rFonts w:ascii="Times New Roman" w:eastAsia="Times New Roman" w:hAnsi="Times New Roman"/>
          <w:bCs/>
          <w:color w:val="000000" w:themeColor="text1"/>
          <w:sz w:val="24"/>
          <w:szCs w:val="24"/>
          <w:lang w:eastAsia="en-GB"/>
        </w:rPr>
        <w:tab/>
      </w:r>
    </w:p>
    <w:p w14:paraId="6135B2A2" w14:textId="77777777" w:rsidR="00FF1A59" w:rsidRPr="00B12767" w:rsidRDefault="00FF1A59">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Tổng giá trị các hạng mục đầu tư lớn trong danh mục đầu tư của Quỹ không được vượt quá bốn mươi phần trăm (40%) tổng giá trị tài sản của Quỹ</w:t>
      </w:r>
      <w:r w:rsidR="00E34A50" w:rsidRPr="00B12767">
        <w:rPr>
          <w:rFonts w:ascii="Times New Roman" w:eastAsia="Times New Roman" w:hAnsi="Times New Roman"/>
          <w:bCs/>
          <w:color w:val="000000" w:themeColor="text1"/>
          <w:sz w:val="24"/>
          <w:szCs w:val="24"/>
          <w:lang w:eastAsia="en-GB"/>
        </w:rPr>
        <w:t>;</w:t>
      </w:r>
    </w:p>
    <w:p w14:paraId="6412EBBB" w14:textId="77777777" w:rsidR="00D8342C" w:rsidRPr="00B12767" w:rsidRDefault="00FF1A59">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Tại mọi thời điểm, tổng giá trị cam kết trong các giao dịch chứng khoán phái sinh, dư nợ vay và các khoản phải trả của quỹ không được vượt quá giá trị tài sản ròng của quỹ</w:t>
      </w:r>
      <w:r w:rsidR="001A5486"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 xml:space="preserve">; </w:t>
      </w:r>
      <w:r w:rsidR="00E34A50" w:rsidRPr="00B12767">
        <w:rPr>
          <w:rFonts w:ascii="Times New Roman" w:eastAsia="Times New Roman" w:hAnsi="Times New Roman"/>
          <w:bCs/>
          <w:color w:val="000000" w:themeColor="text1"/>
          <w:sz w:val="24"/>
          <w:szCs w:val="24"/>
          <w:lang w:eastAsia="en-GB"/>
        </w:rPr>
        <w:tab/>
      </w:r>
    </w:p>
    <w:p w14:paraId="44EA60F1" w14:textId="77777777" w:rsidR="00D75448" w:rsidRPr="00B12767" w:rsidRDefault="00D75448">
      <w:pPr>
        <w:pStyle w:val="ListParagraph"/>
        <w:numPr>
          <w:ilvl w:val="0"/>
          <w:numId w:val="9"/>
        </w:numPr>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được đầu tư vào chứng chỉ quỹ của chính quỹ đó</w:t>
      </w:r>
      <w:r w:rsidR="001A5486" w:rsidRPr="00B12767">
        <w:rPr>
          <w:rFonts w:ascii="Times New Roman" w:eastAsia="Times New Roman" w:hAnsi="Times New Roman"/>
          <w:bCs/>
          <w:color w:val="000000" w:themeColor="text1"/>
          <w:sz w:val="24"/>
          <w:szCs w:val="24"/>
          <w:lang w:eastAsia="en-GB"/>
        </w:rPr>
        <w:t xml:space="preserve"> (*);</w:t>
      </w:r>
    </w:p>
    <w:p w14:paraId="6E95C8A0" w14:textId="77777777" w:rsidR="00B51C51" w:rsidRPr="00B12767" w:rsidRDefault="00B51C51" w:rsidP="00B51C51">
      <w:pPr>
        <w:pStyle w:val="BodyText"/>
        <w:numPr>
          <w:ilvl w:val="0"/>
          <w:numId w:val="9"/>
        </w:numPr>
        <w:spacing w:before="120" w:line="360" w:lineRule="auto"/>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Chỉ được đầu tư vào chứng chỉ quỹ đại chúng khác, công ty đầu tư chứng khoán đại chúng do công ty quản lý quỹ khác quản lý và bảo đảm các hạn chế sau:</w:t>
      </w:r>
    </w:p>
    <w:p w14:paraId="033EA27B" w14:textId="77777777" w:rsidR="00B51C51" w:rsidRPr="00B12767"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12767"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B12767"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Không đầu tư quá 30% tổng giá trị tài sản của Quỹ vào các chứng chỉ quỹ đại chúng, cổ phiếu công ty đầu tư chứng khoán đại chúng;</w:t>
      </w:r>
    </w:p>
    <w:p w14:paraId="0553288B" w14:textId="77777777" w:rsidR="001A5486" w:rsidRPr="00B12767" w:rsidRDefault="00E34A50">
      <w:pPr>
        <w:pStyle w:val="ListParagraph"/>
        <w:numPr>
          <w:ilvl w:val="0"/>
          <w:numId w:val="9"/>
        </w:numPr>
        <w:spacing w:before="120" w:after="120" w:line="360" w:lineRule="auto"/>
        <w:contextualSpacing w:val="0"/>
        <w:jc w:val="both"/>
        <w:rPr>
          <w:rFonts w:ascii="Times New Roman" w:hAnsi="Times New Roman"/>
          <w:color w:val="000000" w:themeColor="text1"/>
          <w:sz w:val="24"/>
          <w:szCs w:val="24"/>
        </w:rPr>
      </w:pPr>
      <w:r w:rsidRPr="00B12767">
        <w:rPr>
          <w:rFonts w:ascii="Times New Roman" w:eastAsia="Times New Roman" w:hAnsi="Times New Roman"/>
          <w:bCs/>
          <w:color w:val="000000" w:themeColor="text1"/>
          <w:sz w:val="24"/>
          <w:szCs w:val="24"/>
          <w:lang w:eastAsia="en-GB"/>
        </w:rPr>
        <w:t>Không được đầu tư trực tiếp vào bất động sản</w:t>
      </w:r>
      <w:r w:rsidR="00E75AA9"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đá quý</w:t>
      </w:r>
      <w:r w:rsidR="00E75AA9"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kim loại quý hiếm</w:t>
      </w:r>
      <w:r w:rsidR="008E02E8" w:rsidRPr="00B12767">
        <w:rPr>
          <w:rFonts w:ascii="Times New Roman" w:eastAsia="Times New Roman" w:hAnsi="Times New Roman"/>
          <w:bCs/>
          <w:color w:val="000000" w:themeColor="text1"/>
          <w:sz w:val="24"/>
          <w:szCs w:val="24"/>
          <w:lang w:eastAsia="en-GB"/>
        </w:rPr>
        <w:t>(*)</w:t>
      </w:r>
      <w:r w:rsidR="001A5486" w:rsidRPr="00B12767">
        <w:rPr>
          <w:rFonts w:ascii="Times New Roman" w:eastAsia="Times New Roman" w:hAnsi="Times New Roman"/>
          <w:bCs/>
          <w:color w:val="000000" w:themeColor="text1"/>
          <w:sz w:val="24"/>
          <w:szCs w:val="24"/>
          <w:lang w:eastAsia="en-GB"/>
        </w:rPr>
        <w:t xml:space="preserve">; </w:t>
      </w:r>
    </w:p>
    <w:p w14:paraId="62471883" w14:textId="77777777" w:rsidR="00BF5120" w:rsidRPr="00B12767" w:rsidRDefault="001A5486">
      <w:pPr>
        <w:pStyle w:val="ListParagraph"/>
        <w:numPr>
          <w:ilvl w:val="0"/>
          <w:numId w:val="9"/>
        </w:numPr>
        <w:spacing w:before="120" w:after="120" w:line="360" w:lineRule="auto"/>
        <w:contextualSpacing w:val="0"/>
        <w:jc w:val="both"/>
        <w:rPr>
          <w:rFonts w:ascii="Times New Roman" w:hAnsi="Times New Roman"/>
          <w:color w:val="000000" w:themeColor="text1"/>
          <w:sz w:val="24"/>
          <w:szCs w:val="24"/>
        </w:rPr>
      </w:pPr>
      <w:r w:rsidRPr="00B12767">
        <w:rPr>
          <w:rFonts w:ascii="Times New Roman" w:eastAsia="Times New Roman" w:hAnsi="Times New Roman"/>
          <w:bCs/>
          <w:color w:val="000000" w:themeColor="text1"/>
          <w:sz w:val="24"/>
          <w:szCs w:val="24"/>
          <w:lang w:eastAsia="en-GB"/>
        </w:rPr>
        <w:t>Phải có chứng khoán của ít nhất sáu tổ chức phát hành</w:t>
      </w:r>
    </w:p>
    <w:p w14:paraId="5C844662" w14:textId="77777777" w:rsidR="00BF5120" w:rsidRPr="00B12767" w:rsidRDefault="00BF5120" w:rsidP="00BF5120">
      <w:pPr>
        <w:pStyle w:val="ListParagraph"/>
        <w:spacing w:after="120" w:line="360" w:lineRule="auto"/>
        <w:ind w:left="567"/>
        <w:rPr>
          <w:rFonts w:ascii="Times New Roman" w:hAnsi="Times New Roman"/>
          <w:color w:val="000000" w:themeColor="text1"/>
          <w:sz w:val="24"/>
          <w:szCs w:val="24"/>
          <w:lang w:val="pt-BR"/>
        </w:rPr>
      </w:pPr>
      <w:bookmarkStart w:id="0" w:name="_Ref330284178"/>
      <w:bookmarkStart w:id="1" w:name="_Ref332879774"/>
      <w:r w:rsidRPr="00B12767">
        <w:rPr>
          <w:rFonts w:ascii="Times New Roman" w:hAnsi="Times New Roman"/>
          <w:color w:val="000000" w:themeColor="text1"/>
          <w:sz w:val="24"/>
          <w:szCs w:val="24"/>
          <w:lang w:val="sv-SE"/>
        </w:rPr>
        <w:t xml:space="preserve">-    Trừ trường hợp quy định tại </w:t>
      </w:r>
      <w:r w:rsidR="008E02E8" w:rsidRPr="00B12767">
        <w:rPr>
          <w:rFonts w:ascii="Times New Roman" w:hAnsi="Times New Roman"/>
          <w:color w:val="000000" w:themeColor="text1"/>
          <w:sz w:val="24"/>
          <w:szCs w:val="24"/>
          <w:lang w:val="sv-SE"/>
        </w:rPr>
        <w:t>(*) ở trên</w:t>
      </w:r>
      <w:r w:rsidR="00E75AA9" w:rsidRPr="00B12767">
        <w:rPr>
          <w:rFonts w:ascii="Times New Roman" w:hAnsi="Times New Roman"/>
          <w:color w:val="000000" w:themeColor="text1"/>
          <w:sz w:val="24"/>
          <w:szCs w:val="24"/>
          <w:lang w:val="sv-SE"/>
        </w:rPr>
        <w:t>,</w:t>
      </w:r>
      <w:r w:rsidRPr="00B12767">
        <w:rPr>
          <w:rFonts w:ascii="Times New Roman" w:hAnsi="Times New Roman"/>
          <w:color w:val="000000" w:themeColor="text1"/>
          <w:sz w:val="24"/>
          <w:szCs w:val="24"/>
          <w:lang w:val="sv-SE"/>
        </w:rPr>
        <w:t xml:space="preserve"> c</w:t>
      </w:r>
      <w:r w:rsidRPr="00B12767">
        <w:rPr>
          <w:rFonts w:ascii="Times New Roman" w:hAnsi="Times New Roman"/>
          <w:color w:val="000000" w:themeColor="text1"/>
          <w:sz w:val="24"/>
          <w:szCs w:val="24"/>
          <w:lang w:val="pt-BR"/>
        </w:rPr>
        <w:t xml:space="preserve">ơ cấu đầu tư của Quỹ được phép sai lệch so với các hạn chế quy định </w:t>
      </w:r>
      <w:r w:rsidR="008E02E8" w:rsidRPr="00B12767">
        <w:rPr>
          <w:rFonts w:ascii="Times New Roman" w:hAnsi="Times New Roman"/>
          <w:color w:val="000000" w:themeColor="text1"/>
          <w:sz w:val="24"/>
          <w:szCs w:val="24"/>
          <w:lang w:val="pt-BR"/>
        </w:rPr>
        <w:t>nêu trên</w:t>
      </w:r>
      <w:r w:rsidRPr="00B12767">
        <w:rPr>
          <w:rFonts w:ascii="Times New Roman" w:hAnsi="Times New Roman"/>
          <w:color w:val="000000" w:themeColor="text1"/>
          <w:sz w:val="24"/>
          <w:szCs w:val="24"/>
          <w:lang w:val="pt-BR"/>
        </w:rPr>
        <w:t xml:space="preserve"> và chỉ do các nguyên nhân sau:</w:t>
      </w:r>
      <w:bookmarkEnd w:id="0"/>
      <w:bookmarkEnd w:id="1"/>
    </w:p>
    <w:p w14:paraId="598D13E9" w14:textId="77777777" w:rsidR="00BF5120" w:rsidRPr="00B12767" w:rsidRDefault="00BF5120" w:rsidP="00BF5120">
      <w:pPr>
        <w:pStyle w:val="ListParagraph"/>
        <w:numPr>
          <w:ilvl w:val="8"/>
          <w:numId w:val="42"/>
        </w:numPr>
        <w:spacing w:after="120" w:line="360" w:lineRule="auto"/>
        <w:rPr>
          <w:rFonts w:ascii="Times New Roman" w:hAnsi="Times New Roman"/>
          <w:color w:val="000000" w:themeColor="text1"/>
          <w:sz w:val="24"/>
          <w:szCs w:val="24"/>
          <w:lang w:val="pt-BR"/>
        </w:rPr>
      </w:pPr>
      <w:r w:rsidRPr="00B12767">
        <w:rPr>
          <w:rFonts w:ascii="Times New Roman" w:hAnsi="Times New Roman"/>
          <w:color w:val="000000" w:themeColor="text1"/>
          <w:sz w:val="24"/>
          <w:szCs w:val="24"/>
          <w:lang w:val="pt-BR"/>
        </w:rPr>
        <w:t xml:space="preserve">Biến động giá trên thị trường của tài sản trong danh mục đầu tư của Quỹ; </w:t>
      </w:r>
    </w:p>
    <w:p w14:paraId="1441CA95" w14:textId="77777777" w:rsidR="00BF5120" w:rsidRPr="00B12767" w:rsidRDefault="00B51C51" w:rsidP="00B51C51">
      <w:pPr>
        <w:pStyle w:val="ListParagraph"/>
        <w:numPr>
          <w:ilvl w:val="8"/>
          <w:numId w:val="42"/>
        </w:numPr>
        <w:spacing w:after="120" w:line="360" w:lineRule="auto"/>
        <w:rPr>
          <w:rFonts w:ascii="Times New Roman" w:hAnsi="Times New Roman"/>
          <w:color w:val="000000" w:themeColor="text1"/>
          <w:sz w:val="24"/>
          <w:szCs w:val="24"/>
          <w:lang w:val="pt-BR"/>
        </w:rPr>
      </w:pPr>
      <w:r w:rsidRPr="00B12767">
        <w:rPr>
          <w:rFonts w:ascii="Times New Roman" w:hAnsi="Times New Roman"/>
          <w:color w:val="000000" w:themeColor="text1"/>
          <w:sz w:val="24"/>
          <w:szCs w:val="24"/>
          <w:lang w:val="pt-BR"/>
        </w:rPr>
        <w:t>Thực hiện các khoản thanh toán của quỹ theo quy định của pháp luật, bao gồm việc thực hiện lệnh giao dịch của nhà đầu tư;</w:t>
      </w:r>
      <w:r w:rsidR="00BF5120" w:rsidRPr="00B12767">
        <w:rPr>
          <w:rFonts w:ascii="Times New Roman" w:hAnsi="Times New Roman"/>
          <w:color w:val="000000" w:themeColor="text1"/>
          <w:sz w:val="24"/>
          <w:szCs w:val="24"/>
          <w:lang w:val="pt-BR"/>
        </w:rPr>
        <w:t>;</w:t>
      </w:r>
    </w:p>
    <w:p w14:paraId="3B05700D" w14:textId="77777777" w:rsidR="00BF5120" w:rsidRPr="00B12767" w:rsidRDefault="00BF5120" w:rsidP="00BF5120">
      <w:pPr>
        <w:pStyle w:val="ListParagraph"/>
        <w:numPr>
          <w:ilvl w:val="8"/>
          <w:numId w:val="42"/>
        </w:numPr>
        <w:spacing w:after="120" w:line="360" w:lineRule="auto"/>
        <w:rPr>
          <w:rFonts w:ascii="Times New Roman" w:hAnsi="Times New Roman"/>
          <w:color w:val="000000" w:themeColor="text1"/>
          <w:sz w:val="24"/>
          <w:szCs w:val="24"/>
          <w:lang w:val="pt-BR"/>
        </w:rPr>
      </w:pPr>
      <w:r w:rsidRPr="00B12767">
        <w:rPr>
          <w:rFonts w:ascii="Times New Roman" w:hAnsi="Times New Roman"/>
          <w:color w:val="000000" w:themeColor="text1"/>
          <w:sz w:val="24"/>
          <w:szCs w:val="24"/>
          <w:lang w:val="pt-BR"/>
        </w:rPr>
        <w:t>Hoạt động</w:t>
      </w:r>
      <w:r w:rsidR="00B51C51" w:rsidRPr="00B12767">
        <w:rPr>
          <w:rFonts w:ascii="Times New Roman" w:hAnsi="Times New Roman"/>
          <w:color w:val="000000" w:themeColor="text1"/>
          <w:sz w:val="24"/>
          <w:szCs w:val="24"/>
          <w:lang w:val="pt-BR"/>
        </w:rPr>
        <w:t xml:space="preserve"> chia, tách, </w:t>
      </w:r>
      <w:r w:rsidRPr="00B12767">
        <w:rPr>
          <w:rFonts w:ascii="Times New Roman" w:hAnsi="Times New Roman"/>
          <w:color w:val="000000" w:themeColor="text1"/>
          <w:sz w:val="24"/>
          <w:szCs w:val="24"/>
          <w:lang w:val="pt-BR"/>
        </w:rPr>
        <w:t>hợp nhất</w:t>
      </w:r>
      <w:r w:rsidR="00B51C51" w:rsidRPr="00B12767">
        <w:rPr>
          <w:rFonts w:ascii="Times New Roman" w:hAnsi="Times New Roman"/>
          <w:color w:val="000000" w:themeColor="text1"/>
          <w:sz w:val="24"/>
          <w:szCs w:val="24"/>
          <w:lang w:val="pt-BR"/>
        </w:rPr>
        <w:t>,</w:t>
      </w:r>
      <w:r w:rsidRPr="00B12767">
        <w:rPr>
          <w:rFonts w:ascii="Times New Roman" w:hAnsi="Times New Roman"/>
          <w:color w:val="000000" w:themeColor="text1"/>
          <w:sz w:val="24"/>
          <w:szCs w:val="24"/>
          <w:lang w:val="pt-BR"/>
        </w:rPr>
        <w:t xml:space="preserve"> sáp nhập các tổ chức phát hành;</w:t>
      </w:r>
    </w:p>
    <w:p w14:paraId="5AA865DB" w14:textId="77777777" w:rsidR="00BF5120" w:rsidRPr="00B12767" w:rsidRDefault="00BF5120" w:rsidP="00B51C51">
      <w:pPr>
        <w:pStyle w:val="ListParagraph"/>
        <w:numPr>
          <w:ilvl w:val="8"/>
          <w:numId w:val="42"/>
        </w:numPr>
        <w:spacing w:after="120" w:line="360" w:lineRule="auto"/>
        <w:rPr>
          <w:rFonts w:ascii="Times New Roman" w:hAnsi="Times New Roman"/>
          <w:color w:val="000000" w:themeColor="text1"/>
          <w:sz w:val="24"/>
          <w:szCs w:val="24"/>
          <w:lang w:val="pt-BR"/>
        </w:rPr>
      </w:pPr>
      <w:r w:rsidRPr="00B12767">
        <w:rPr>
          <w:rFonts w:ascii="Times New Roman" w:hAnsi="Times New Roman"/>
          <w:color w:val="000000" w:themeColor="text1"/>
          <w:sz w:val="24"/>
          <w:szCs w:val="24"/>
          <w:lang w:val="pt-BR"/>
        </w:rPr>
        <w:t>Quỹ mới được cấp phép thành lập hoặc do tách quỹ</w:t>
      </w:r>
      <w:r w:rsidR="00E75AA9" w:rsidRPr="00B12767">
        <w:rPr>
          <w:rFonts w:ascii="Times New Roman" w:hAnsi="Times New Roman"/>
          <w:color w:val="000000" w:themeColor="text1"/>
          <w:sz w:val="24"/>
          <w:szCs w:val="24"/>
          <w:lang w:val="pt-BR"/>
        </w:rPr>
        <w:t xml:space="preserve">, </w:t>
      </w:r>
      <w:r w:rsidRPr="00B12767">
        <w:rPr>
          <w:rFonts w:ascii="Times New Roman" w:hAnsi="Times New Roman"/>
          <w:color w:val="000000" w:themeColor="text1"/>
          <w:sz w:val="24"/>
          <w:szCs w:val="24"/>
          <w:lang w:val="pt-BR"/>
        </w:rPr>
        <w:t>hợp nhất quỹ</w:t>
      </w:r>
      <w:r w:rsidR="00E75AA9" w:rsidRPr="00B12767">
        <w:rPr>
          <w:rFonts w:ascii="Times New Roman" w:hAnsi="Times New Roman"/>
          <w:color w:val="000000" w:themeColor="text1"/>
          <w:sz w:val="24"/>
          <w:szCs w:val="24"/>
          <w:lang w:val="pt-BR"/>
        </w:rPr>
        <w:t>,</w:t>
      </w:r>
      <w:r w:rsidRPr="00B12767">
        <w:rPr>
          <w:rFonts w:ascii="Times New Roman" w:hAnsi="Times New Roman"/>
          <w:color w:val="000000" w:themeColor="text1"/>
          <w:sz w:val="24"/>
          <w:szCs w:val="24"/>
          <w:lang w:val="pt-BR"/>
        </w:rPr>
        <w:t xml:space="preserve"> sáp nhập quỹ mà thời gian hoạt động không quá sáu (06) tháng</w:t>
      </w:r>
      <w:r w:rsidR="00E75AA9" w:rsidRPr="00B12767">
        <w:rPr>
          <w:rFonts w:ascii="Times New Roman" w:hAnsi="Times New Roman"/>
          <w:color w:val="000000" w:themeColor="text1"/>
          <w:sz w:val="24"/>
          <w:szCs w:val="24"/>
          <w:lang w:val="pt-BR"/>
        </w:rPr>
        <w:t>,</w:t>
      </w:r>
      <w:r w:rsidRPr="00B12767">
        <w:rPr>
          <w:rFonts w:ascii="Times New Roman" w:hAnsi="Times New Roman"/>
          <w:color w:val="000000" w:themeColor="text1"/>
          <w:sz w:val="24"/>
          <w:szCs w:val="24"/>
          <w:lang w:val="pt-BR"/>
        </w:rPr>
        <w:t xml:space="preserve"> tính từ ngày được cấp giấy chứng nhận đăng ký lập quỹ</w:t>
      </w:r>
      <w:r w:rsidR="00B51C51" w:rsidRPr="00B12767">
        <w:rPr>
          <w:rFonts w:ascii="Times New Roman" w:hAnsi="Times New Roman"/>
          <w:color w:val="000000" w:themeColor="text1"/>
          <w:sz w:val="24"/>
          <w:szCs w:val="24"/>
          <w:lang w:val="pt-BR"/>
        </w:rPr>
        <w:t>hoặc Giấy chứng nhận đăng ký lập quỹ điều chỉnh</w:t>
      </w:r>
      <w:r w:rsidRPr="00B12767">
        <w:rPr>
          <w:rFonts w:ascii="Times New Roman" w:hAnsi="Times New Roman"/>
          <w:color w:val="000000" w:themeColor="text1"/>
          <w:sz w:val="24"/>
          <w:szCs w:val="24"/>
          <w:lang w:val="pt-BR"/>
        </w:rPr>
        <w:t>;</w:t>
      </w:r>
    </w:p>
    <w:p w14:paraId="0958792C" w14:textId="77777777" w:rsidR="00D8342C" w:rsidRPr="00B12767" w:rsidRDefault="00BF5120" w:rsidP="008E02E8">
      <w:pPr>
        <w:pStyle w:val="ListParagraph"/>
        <w:numPr>
          <w:ilvl w:val="8"/>
          <w:numId w:val="42"/>
        </w:numPr>
        <w:spacing w:after="120" w:line="360" w:lineRule="auto"/>
        <w:rPr>
          <w:rFonts w:ascii="Times New Roman" w:hAnsi="Times New Roman"/>
          <w:color w:val="000000" w:themeColor="text1"/>
          <w:sz w:val="24"/>
          <w:szCs w:val="24"/>
          <w:lang w:val="pt-BR"/>
        </w:rPr>
      </w:pPr>
      <w:r w:rsidRPr="00B12767">
        <w:rPr>
          <w:rFonts w:ascii="Times New Roman" w:hAnsi="Times New Roman"/>
          <w:color w:val="000000" w:themeColor="text1"/>
          <w:sz w:val="24"/>
          <w:szCs w:val="24"/>
          <w:lang w:val="pt-BR"/>
        </w:rPr>
        <w:t>Quỹ đang trong thời gian giải thể.</w:t>
      </w:r>
    </w:p>
    <w:p w14:paraId="222D5511" w14:textId="75E9BEA7" w:rsidR="00D8342C" w:rsidRPr="00B12767" w:rsidRDefault="00E34A50" w:rsidP="00BC382D">
      <w:pPr>
        <w:spacing w:before="120" w:after="120" w:line="360" w:lineRule="auto"/>
        <w:ind w:left="709" w:hanging="709"/>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2.</w:t>
      </w:r>
      <w:r w:rsidRPr="00B12767">
        <w:rPr>
          <w:rFonts w:ascii="Times New Roman" w:hAnsi="Times New Roman"/>
          <w:b/>
          <w:color w:val="000000" w:themeColor="text1"/>
          <w:sz w:val="24"/>
          <w:szCs w:val="24"/>
        </w:rPr>
        <w:tab/>
        <w:t>Kỳ kế toán</w:t>
      </w:r>
      <w:r w:rsidR="009A064B" w:rsidRPr="00B12767">
        <w:rPr>
          <w:rFonts w:ascii="Times New Roman" w:hAnsi="Times New Roman"/>
          <w:b/>
          <w:color w:val="000000" w:themeColor="text1"/>
          <w:sz w:val="24"/>
          <w:szCs w:val="24"/>
        </w:rPr>
        <w:t>,</w:t>
      </w:r>
      <w:r w:rsidRPr="00B12767">
        <w:rPr>
          <w:rFonts w:ascii="Times New Roman" w:hAnsi="Times New Roman"/>
          <w:b/>
          <w:color w:val="000000" w:themeColor="text1"/>
          <w:sz w:val="24"/>
          <w:szCs w:val="24"/>
        </w:rPr>
        <w:t xml:space="preserve"> đơn vị tiền tệ sử dụng trong kế toán:</w:t>
      </w:r>
    </w:p>
    <w:p w14:paraId="40253CFA" w14:textId="77777777" w:rsidR="00D8342C" w:rsidRPr="00B12767" w:rsidRDefault="00E34A50">
      <w:pPr>
        <w:spacing w:before="120" w:after="120" w:line="360" w:lineRule="auto"/>
        <w:ind w:left="709" w:hanging="709"/>
        <w:jc w:val="both"/>
        <w:rPr>
          <w:rFonts w:ascii="Times New Roman" w:hAnsi="Times New Roman"/>
          <w:b/>
          <w:i/>
          <w:color w:val="000000" w:themeColor="text1"/>
          <w:sz w:val="24"/>
          <w:szCs w:val="24"/>
        </w:rPr>
      </w:pPr>
      <w:r w:rsidRPr="00B12767">
        <w:rPr>
          <w:rFonts w:ascii="Times New Roman" w:hAnsi="Times New Roman"/>
          <w:b/>
          <w:i/>
          <w:color w:val="000000" w:themeColor="text1"/>
          <w:sz w:val="24"/>
          <w:szCs w:val="24"/>
        </w:rPr>
        <w:t xml:space="preserve">2.1 </w:t>
      </w:r>
      <w:r w:rsidRPr="00B12767">
        <w:rPr>
          <w:rFonts w:ascii="Times New Roman" w:hAnsi="Times New Roman"/>
          <w:b/>
          <w:i/>
          <w:color w:val="000000" w:themeColor="text1"/>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B12767" w:rsidRPr="00B12767" w14:paraId="48A80963" w14:textId="77777777" w:rsidTr="00FD3F22">
        <w:tc>
          <w:tcPr>
            <w:tcW w:w="2971" w:type="dxa"/>
          </w:tcPr>
          <w:p w14:paraId="6FA10774" w14:textId="77777777" w:rsidR="00066216" w:rsidRPr="00B12767" w:rsidRDefault="00066216" w:rsidP="00D46403">
            <w:pPr>
              <w:pBdr>
                <w:bottom w:val="single" w:sz="4" w:space="1" w:color="auto"/>
              </w:pBdr>
              <w:spacing w:before="120" w:after="120" w:line="240" w:lineRule="auto"/>
              <w:jc w:val="both"/>
              <w:rPr>
                <w:rFonts w:ascii="Times New Roman" w:hAnsi="Times New Roman"/>
                <w:b/>
                <w:i/>
                <w:color w:val="000000" w:themeColor="text1"/>
                <w:sz w:val="24"/>
                <w:szCs w:val="24"/>
              </w:rPr>
            </w:pPr>
            <w:r w:rsidRPr="00B12767">
              <w:rPr>
                <w:rFonts w:ascii="Times New Roman" w:hAnsi="Times New Roman"/>
                <w:b/>
                <w:i/>
                <w:color w:val="000000" w:themeColor="text1"/>
                <w:sz w:val="24"/>
                <w:szCs w:val="24"/>
              </w:rPr>
              <w:t xml:space="preserve">Kỳ kế toán </w:t>
            </w:r>
          </w:p>
        </w:tc>
        <w:tc>
          <w:tcPr>
            <w:tcW w:w="2975" w:type="dxa"/>
          </w:tcPr>
          <w:p w14:paraId="0FA7D5AB" w14:textId="77777777" w:rsidR="00066216" w:rsidRPr="00B12767" w:rsidRDefault="00066216" w:rsidP="00D46403">
            <w:pPr>
              <w:pBdr>
                <w:bottom w:val="single" w:sz="4" w:space="1" w:color="auto"/>
              </w:pBdr>
              <w:spacing w:before="120" w:after="120" w:line="240" w:lineRule="auto"/>
              <w:jc w:val="both"/>
              <w:rPr>
                <w:rFonts w:ascii="Times New Roman" w:hAnsi="Times New Roman"/>
                <w:b/>
                <w:i/>
                <w:color w:val="000000" w:themeColor="text1"/>
                <w:sz w:val="24"/>
                <w:szCs w:val="24"/>
              </w:rPr>
            </w:pPr>
            <w:r w:rsidRPr="00B12767">
              <w:rPr>
                <w:rFonts w:ascii="Times New Roman" w:hAnsi="Times New Roman"/>
                <w:b/>
                <w:i/>
                <w:color w:val="000000" w:themeColor="text1"/>
                <w:sz w:val="24"/>
                <w:szCs w:val="24"/>
              </w:rPr>
              <w:t>Bắt đầu từ</w:t>
            </w:r>
          </w:p>
        </w:tc>
        <w:tc>
          <w:tcPr>
            <w:tcW w:w="2975" w:type="dxa"/>
          </w:tcPr>
          <w:p w14:paraId="34BCC395" w14:textId="77777777" w:rsidR="00066216" w:rsidRPr="00B12767" w:rsidRDefault="00066216" w:rsidP="00D46403">
            <w:pPr>
              <w:pBdr>
                <w:bottom w:val="single" w:sz="4" w:space="1" w:color="auto"/>
              </w:pBdr>
              <w:spacing w:before="120" w:after="120" w:line="240" w:lineRule="auto"/>
              <w:jc w:val="both"/>
              <w:rPr>
                <w:rFonts w:ascii="Times New Roman" w:hAnsi="Times New Roman"/>
                <w:b/>
                <w:i/>
                <w:color w:val="000000" w:themeColor="text1"/>
                <w:sz w:val="24"/>
                <w:szCs w:val="24"/>
              </w:rPr>
            </w:pPr>
            <w:r w:rsidRPr="00B12767">
              <w:rPr>
                <w:rFonts w:ascii="Times New Roman" w:hAnsi="Times New Roman"/>
                <w:b/>
                <w:i/>
                <w:color w:val="000000" w:themeColor="text1"/>
                <w:sz w:val="24"/>
                <w:szCs w:val="24"/>
              </w:rPr>
              <w:t>Đến ngày</w:t>
            </w:r>
          </w:p>
        </w:tc>
      </w:tr>
      <w:tr w:rsidR="00B12767" w:rsidRPr="00B12767" w14:paraId="6D91C7EF" w14:textId="77777777" w:rsidTr="00FD3F22">
        <w:tc>
          <w:tcPr>
            <w:tcW w:w="2971" w:type="dxa"/>
          </w:tcPr>
          <w:p w14:paraId="717D0822"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Năm</w:t>
            </w:r>
          </w:p>
        </w:tc>
        <w:tc>
          <w:tcPr>
            <w:tcW w:w="2975" w:type="dxa"/>
          </w:tcPr>
          <w:p w14:paraId="64ADF324"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01 tháng 01</w:t>
            </w:r>
          </w:p>
        </w:tc>
        <w:tc>
          <w:tcPr>
            <w:tcW w:w="2975" w:type="dxa"/>
          </w:tcPr>
          <w:p w14:paraId="00559069"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31 tháng 12</w:t>
            </w:r>
          </w:p>
        </w:tc>
      </w:tr>
      <w:tr w:rsidR="00B12767" w:rsidRPr="00B12767" w14:paraId="669DEF5C" w14:textId="77777777" w:rsidTr="00FD3F22">
        <w:tc>
          <w:tcPr>
            <w:tcW w:w="2971" w:type="dxa"/>
          </w:tcPr>
          <w:p w14:paraId="0CB01A15"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Quý I</w:t>
            </w:r>
          </w:p>
        </w:tc>
        <w:tc>
          <w:tcPr>
            <w:tcW w:w="2975" w:type="dxa"/>
          </w:tcPr>
          <w:p w14:paraId="5AE55C0A"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01 tháng 01</w:t>
            </w:r>
          </w:p>
        </w:tc>
        <w:tc>
          <w:tcPr>
            <w:tcW w:w="2975" w:type="dxa"/>
          </w:tcPr>
          <w:p w14:paraId="2C08BF41"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31 tháng 03</w:t>
            </w:r>
          </w:p>
        </w:tc>
      </w:tr>
      <w:tr w:rsidR="00B12767" w:rsidRPr="00B12767" w14:paraId="0A95F0CB" w14:textId="77777777" w:rsidTr="00FD3F22">
        <w:tc>
          <w:tcPr>
            <w:tcW w:w="2971" w:type="dxa"/>
          </w:tcPr>
          <w:p w14:paraId="53F498F4"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lastRenderedPageBreak/>
              <w:t>Quý II</w:t>
            </w:r>
          </w:p>
        </w:tc>
        <w:tc>
          <w:tcPr>
            <w:tcW w:w="2975" w:type="dxa"/>
          </w:tcPr>
          <w:p w14:paraId="699C9E22" w14:textId="77777777" w:rsidR="00066216" w:rsidRPr="00B12767" w:rsidRDefault="00F7059D"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01 tháng 04</w:t>
            </w:r>
          </w:p>
        </w:tc>
        <w:tc>
          <w:tcPr>
            <w:tcW w:w="2975" w:type="dxa"/>
          </w:tcPr>
          <w:p w14:paraId="386B61DB"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30 tháng 06</w:t>
            </w:r>
          </w:p>
        </w:tc>
      </w:tr>
      <w:tr w:rsidR="00B12767" w:rsidRPr="00B12767" w14:paraId="4B564D4C" w14:textId="77777777" w:rsidTr="00FD3F22">
        <w:tc>
          <w:tcPr>
            <w:tcW w:w="2971" w:type="dxa"/>
          </w:tcPr>
          <w:p w14:paraId="3543543E"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Quý III</w:t>
            </w:r>
          </w:p>
        </w:tc>
        <w:tc>
          <w:tcPr>
            <w:tcW w:w="2975" w:type="dxa"/>
          </w:tcPr>
          <w:p w14:paraId="7303A6B6"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01 tháng 07</w:t>
            </w:r>
          </w:p>
        </w:tc>
        <w:tc>
          <w:tcPr>
            <w:tcW w:w="2975" w:type="dxa"/>
          </w:tcPr>
          <w:p w14:paraId="6E1F8C4D"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30 tháng 09</w:t>
            </w:r>
          </w:p>
        </w:tc>
      </w:tr>
      <w:tr w:rsidR="00B12767" w:rsidRPr="00B12767" w14:paraId="63CED621" w14:textId="77777777" w:rsidTr="00FD3F22">
        <w:tc>
          <w:tcPr>
            <w:tcW w:w="2971" w:type="dxa"/>
          </w:tcPr>
          <w:p w14:paraId="48E04908"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Quý IV</w:t>
            </w:r>
          </w:p>
        </w:tc>
        <w:tc>
          <w:tcPr>
            <w:tcW w:w="2975" w:type="dxa"/>
          </w:tcPr>
          <w:p w14:paraId="5F5E8B60"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01 tháng 10</w:t>
            </w:r>
          </w:p>
        </w:tc>
        <w:tc>
          <w:tcPr>
            <w:tcW w:w="2975" w:type="dxa"/>
          </w:tcPr>
          <w:p w14:paraId="4915C90D" w14:textId="77777777" w:rsidR="00066216" w:rsidRPr="00B12767" w:rsidRDefault="00066216" w:rsidP="00D46403">
            <w:pPr>
              <w:spacing w:after="0" w:line="240" w:lineRule="auto"/>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31 tháng 12</w:t>
            </w:r>
          </w:p>
        </w:tc>
      </w:tr>
    </w:tbl>
    <w:p w14:paraId="10F9AB19" w14:textId="403D39CC" w:rsidR="000272DF" w:rsidRPr="00B12767" w:rsidRDefault="00FD3F22" w:rsidP="00066216">
      <w:pPr>
        <w:spacing w:before="240" w:after="0" w:line="240" w:lineRule="auto"/>
        <w:ind w:left="709" w:hanging="709"/>
        <w:jc w:val="both"/>
        <w:rPr>
          <w:rFonts w:ascii="Times New Roman" w:hAnsi="Times New Roman"/>
          <w:b/>
          <w:i/>
          <w:color w:val="000000" w:themeColor="text1"/>
        </w:rPr>
      </w:pPr>
      <w:r w:rsidRPr="00B12767">
        <w:rPr>
          <w:rFonts w:ascii="Times New Roman" w:eastAsia="Times New Roman" w:hAnsi="Times New Roman"/>
          <w:b/>
          <w:bCs/>
          <w:i/>
          <w:iCs/>
          <w:color w:val="000000" w:themeColor="text1"/>
          <w:lang w:eastAsia="en-GB"/>
        </w:rPr>
        <w:t xml:space="preserve">Do Quỹ mới thành lập tại ngày 24/05/2024, </w:t>
      </w:r>
      <w:r w:rsidR="006C3BEE" w:rsidRPr="00B12767">
        <w:rPr>
          <w:rFonts w:ascii="Times New Roman" w:eastAsia="Times New Roman" w:hAnsi="Times New Roman"/>
          <w:b/>
          <w:bCs/>
          <w:i/>
          <w:iCs/>
          <w:color w:val="000000" w:themeColor="text1"/>
          <w:lang w:eastAsia="en-GB"/>
        </w:rPr>
        <w:t>Kỳ báo cáo đầu tiên của Quỹ từ 24/05/2024-30/06/</w:t>
      </w:r>
      <w:r w:rsidRPr="00B12767">
        <w:rPr>
          <w:rFonts w:ascii="Times New Roman" w:eastAsia="Times New Roman" w:hAnsi="Times New Roman"/>
          <w:b/>
          <w:bCs/>
          <w:i/>
          <w:iCs/>
          <w:color w:val="000000" w:themeColor="text1"/>
          <w:lang w:eastAsia="en-GB"/>
        </w:rPr>
        <w:t>2024</w:t>
      </w:r>
    </w:p>
    <w:p w14:paraId="5525A244" w14:textId="77777777" w:rsidR="00B71FF1" w:rsidRPr="00B12767" w:rsidRDefault="00E34A50" w:rsidP="00066216">
      <w:pPr>
        <w:spacing w:before="240" w:after="0" w:line="240" w:lineRule="auto"/>
        <w:ind w:left="709" w:hanging="709"/>
        <w:jc w:val="both"/>
        <w:rPr>
          <w:rFonts w:ascii="Times New Roman" w:hAnsi="Times New Roman"/>
          <w:b/>
          <w:i/>
          <w:color w:val="000000" w:themeColor="text1"/>
          <w:sz w:val="24"/>
          <w:szCs w:val="24"/>
        </w:rPr>
      </w:pPr>
      <w:r w:rsidRPr="00B12767">
        <w:rPr>
          <w:rFonts w:ascii="Times New Roman" w:hAnsi="Times New Roman"/>
          <w:b/>
          <w:i/>
          <w:color w:val="000000" w:themeColor="text1"/>
        </w:rPr>
        <w:t>2.2</w:t>
      </w:r>
      <w:r w:rsidR="00287ECC" w:rsidRPr="00B12767">
        <w:rPr>
          <w:rFonts w:ascii="Times New Roman" w:hAnsi="Times New Roman"/>
          <w:b/>
          <w:i/>
          <w:color w:val="000000" w:themeColor="text1"/>
        </w:rPr>
        <w:tab/>
      </w:r>
      <w:r w:rsidRPr="00B12767">
        <w:rPr>
          <w:rFonts w:ascii="Times New Roman" w:hAnsi="Times New Roman"/>
          <w:b/>
          <w:i/>
          <w:color w:val="000000" w:themeColor="text1"/>
          <w:sz w:val="24"/>
          <w:szCs w:val="24"/>
        </w:rPr>
        <w:t xml:space="preserve"> Đơn vị tiền tệ sử dụng trong kế toán: </w:t>
      </w:r>
    </w:p>
    <w:p w14:paraId="1FCEEFC9" w14:textId="77777777" w:rsidR="00E92412" w:rsidRPr="00B12767"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B12767"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Các nghiệp vụ phát sinh bằng ngoại tệ </w:t>
      </w:r>
      <w:r w:rsidRPr="00B12767">
        <w:rPr>
          <w:rFonts w:ascii="Times New Roman" w:eastAsia="Times New Roman" w:hAnsi="Times New Roman" w:hint="eastAsia"/>
          <w:bCs/>
          <w:color w:val="000000" w:themeColor="text1"/>
          <w:sz w:val="24"/>
          <w:szCs w:val="24"/>
          <w:lang w:eastAsia="en-GB"/>
        </w:rPr>
        <w:t>đ</w:t>
      </w:r>
      <w:r w:rsidRPr="00B12767">
        <w:rPr>
          <w:rFonts w:ascii="Times New Roman" w:eastAsia="Times New Roman" w:hAnsi="Times New Roman"/>
          <w:bCs/>
          <w:color w:val="000000" w:themeColor="text1"/>
          <w:sz w:val="24"/>
          <w:szCs w:val="24"/>
          <w:lang w:eastAsia="en-GB"/>
        </w:rPr>
        <w:t xml:space="preserve">ược quy </w:t>
      </w:r>
      <w:r w:rsidRPr="00B12767">
        <w:rPr>
          <w:rFonts w:ascii="Times New Roman" w:eastAsia="Times New Roman" w:hAnsi="Times New Roman" w:hint="eastAsia"/>
          <w:bCs/>
          <w:color w:val="000000" w:themeColor="text1"/>
          <w:sz w:val="24"/>
          <w:szCs w:val="24"/>
          <w:lang w:eastAsia="en-GB"/>
        </w:rPr>
        <w:t>đ</w:t>
      </w:r>
      <w:r w:rsidR="00DF6584" w:rsidRPr="00B12767">
        <w:rPr>
          <w:rFonts w:ascii="Times New Roman" w:eastAsia="Times New Roman" w:hAnsi="Times New Roman"/>
          <w:bCs/>
          <w:color w:val="000000" w:themeColor="text1"/>
          <w:sz w:val="24"/>
          <w:szCs w:val="24"/>
          <w:lang w:eastAsia="en-GB"/>
        </w:rPr>
        <w:t xml:space="preserve">ổi theo </w:t>
      </w:r>
      <w:r w:rsidRPr="00B12767">
        <w:rPr>
          <w:rFonts w:ascii="Times New Roman" w:eastAsia="Times New Roman" w:hAnsi="Times New Roman"/>
          <w:bCs/>
          <w:color w:val="000000" w:themeColor="text1"/>
          <w:sz w:val="24"/>
          <w:szCs w:val="24"/>
          <w:lang w:eastAsia="en-GB"/>
        </w:rPr>
        <w:t xml:space="preserve">tỷ giá giao dịch thực tế áp dụng tại ngày phát sinh nghiệp vụ. Chênh lệch tỷ giá phát sinh từ các nghiệp vụ này </w:t>
      </w:r>
      <w:r w:rsidRPr="00B12767">
        <w:rPr>
          <w:rFonts w:ascii="Times New Roman" w:eastAsia="Times New Roman" w:hAnsi="Times New Roman" w:hint="eastAsia"/>
          <w:bCs/>
          <w:color w:val="000000" w:themeColor="text1"/>
          <w:sz w:val="24"/>
          <w:szCs w:val="24"/>
          <w:lang w:eastAsia="en-GB"/>
        </w:rPr>
        <w:t>đ</w:t>
      </w:r>
      <w:r w:rsidRPr="00B12767">
        <w:rPr>
          <w:rFonts w:ascii="Times New Roman" w:eastAsia="Times New Roman" w:hAnsi="Times New Roman"/>
          <w:bCs/>
          <w:color w:val="000000" w:themeColor="text1"/>
          <w:sz w:val="24"/>
          <w:szCs w:val="24"/>
          <w:lang w:eastAsia="en-GB"/>
        </w:rPr>
        <w:t>ược ghi nhận là thu nhập hoặc chi phí trong báo cáo thu nhập.</w:t>
      </w:r>
    </w:p>
    <w:p w14:paraId="65F7A89C" w14:textId="77777777" w:rsidR="00E92412" w:rsidRPr="00B12767"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Tài sản và nợ phải trả bằng tiền gốc ngoại tệ tại ngày của báo cáo tình hình tài chính lần lượt </w:t>
      </w:r>
      <w:r w:rsidRPr="00B12767">
        <w:rPr>
          <w:rFonts w:ascii="Times New Roman" w:eastAsia="Times New Roman" w:hAnsi="Times New Roman" w:hint="eastAsia"/>
          <w:bCs/>
          <w:color w:val="000000" w:themeColor="text1"/>
          <w:sz w:val="24"/>
          <w:szCs w:val="24"/>
          <w:lang w:eastAsia="en-GB"/>
        </w:rPr>
        <w:t>đ</w:t>
      </w:r>
      <w:r w:rsidRPr="00B12767">
        <w:rPr>
          <w:rFonts w:ascii="Times New Roman" w:eastAsia="Times New Roman" w:hAnsi="Times New Roman"/>
          <w:bCs/>
          <w:color w:val="000000" w:themeColor="text1"/>
          <w:sz w:val="24"/>
          <w:szCs w:val="24"/>
          <w:lang w:eastAsia="en-GB"/>
        </w:rPr>
        <w:t xml:space="preserve">ược quy </w:t>
      </w:r>
      <w:r w:rsidRPr="00B12767">
        <w:rPr>
          <w:rFonts w:ascii="Times New Roman" w:eastAsia="Times New Roman" w:hAnsi="Times New Roman" w:hint="eastAsia"/>
          <w:bCs/>
          <w:color w:val="000000" w:themeColor="text1"/>
          <w:sz w:val="24"/>
          <w:szCs w:val="24"/>
          <w:lang w:eastAsia="en-GB"/>
        </w:rPr>
        <w:t>đ</w:t>
      </w:r>
      <w:r w:rsidRPr="00B12767">
        <w:rPr>
          <w:rFonts w:ascii="Times New Roman" w:eastAsia="Times New Roman" w:hAnsi="Times New Roman"/>
          <w:bCs/>
          <w:color w:val="000000" w:themeColor="text1"/>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B12767">
        <w:rPr>
          <w:rFonts w:ascii="Times New Roman" w:eastAsia="Times New Roman" w:hAnsi="Times New Roman" w:hint="eastAsia"/>
          <w:bCs/>
          <w:color w:val="000000" w:themeColor="text1"/>
          <w:sz w:val="24"/>
          <w:szCs w:val="24"/>
          <w:lang w:eastAsia="en-GB"/>
        </w:rPr>
        <w:t>đ</w:t>
      </w:r>
      <w:r w:rsidRPr="00B12767">
        <w:rPr>
          <w:rFonts w:ascii="Times New Roman" w:eastAsia="Times New Roman" w:hAnsi="Times New Roman"/>
          <w:bCs/>
          <w:color w:val="000000" w:themeColor="text1"/>
          <w:sz w:val="24"/>
          <w:szCs w:val="24"/>
          <w:lang w:eastAsia="en-GB"/>
        </w:rPr>
        <w:t xml:space="preserve">ổi này </w:t>
      </w:r>
      <w:r w:rsidRPr="00B12767">
        <w:rPr>
          <w:rFonts w:ascii="Times New Roman" w:eastAsia="Times New Roman" w:hAnsi="Times New Roman" w:hint="eastAsia"/>
          <w:bCs/>
          <w:color w:val="000000" w:themeColor="text1"/>
          <w:sz w:val="24"/>
          <w:szCs w:val="24"/>
          <w:lang w:eastAsia="en-GB"/>
        </w:rPr>
        <w:t>đ</w:t>
      </w:r>
      <w:r w:rsidRPr="00B12767">
        <w:rPr>
          <w:rFonts w:ascii="Times New Roman" w:eastAsia="Times New Roman" w:hAnsi="Times New Roman"/>
          <w:bCs/>
          <w:color w:val="000000" w:themeColor="text1"/>
          <w:sz w:val="24"/>
          <w:szCs w:val="24"/>
          <w:lang w:eastAsia="en-GB"/>
        </w:rPr>
        <w:t>ược ghi nhận là thu nhập hoặc chi phí trong báo cáo thu nhập.</w:t>
      </w:r>
    </w:p>
    <w:p w14:paraId="690C48BA" w14:textId="77777777" w:rsidR="00D8342C" w:rsidRPr="00B12767" w:rsidRDefault="00E34A50">
      <w:pPr>
        <w:pStyle w:val="ListParagraph"/>
        <w:numPr>
          <w:ilvl w:val="0"/>
          <w:numId w:val="11"/>
        </w:numPr>
        <w:spacing w:before="144" w:after="144" w:line="360" w:lineRule="auto"/>
        <w:ind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Chuẩn mực và Chế độ kế toán áp dụng</w:t>
      </w:r>
      <w:r w:rsidR="009637A5" w:rsidRPr="00B12767">
        <w:rPr>
          <w:rFonts w:ascii="Times New Roman" w:hAnsi="Times New Roman"/>
          <w:b/>
          <w:color w:val="000000" w:themeColor="text1"/>
          <w:sz w:val="24"/>
          <w:szCs w:val="24"/>
        </w:rPr>
        <w:t>:</w:t>
      </w:r>
    </w:p>
    <w:p w14:paraId="174F0288" w14:textId="77777777" w:rsidR="00D8342C" w:rsidRPr="00B12767" w:rsidRDefault="00E34A50" w:rsidP="005C687C">
      <w:pPr>
        <w:spacing w:before="240" w:after="0" w:line="240" w:lineRule="auto"/>
        <w:ind w:left="709" w:hanging="709"/>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 xml:space="preserve">3.1 </w:t>
      </w:r>
      <w:r w:rsidR="00287ECC" w:rsidRPr="00B12767">
        <w:rPr>
          <w:rFonts w:ascii="Times New Roman" w:hAnsi="Times New Roman"/>
          <w:b/>
          <w:color w:val="000000" w:themeColor="text1"/>
          <w:sz w:val="24"/>
          <w:szCs w:val="24"/>
        </w:rPr>
        <w:tab/>
      </w:r>
      <w:r w:rsidR="00287ECC"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 xml:space="preserve">Chế độ kế toán áp dụng: </w:t>
      </w:r>
    </w:p>
    <w:p w14:paraId="4D20D1A7" w14:textId="77777777" w:rsidR="00056E11" w:rsidRPr="00B12767" w:rsidRDefault="00E34A50" w:rsidP="00DB7466">
      <w:pPr>
        <w:pStyle w:val="ListParagraph"/>
        <w:tabs>
          <w:tab w:val="left" w:pos="720"/>
        </w:tabs>
        <w:spacing w:before="144" w:after="144" w:line="360" w:lineRule="auto"/>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Quỹ áp dụng Chế độ Kế toán Quỹ Đầu tư Chứng khoán ban hành theoThông tư số </w:t>
      </w:r>
      <w:r w:rsidR="00DB7466" w:rsidRPr="00B12767">
        <w:rPr>
          <w:rFonts w:ascii="Times New Roman" w:eastAsia="Times New Roman" w:hAnsi="Times New Roman"/>
          <w:bCs/>
          <w:color w:val="000000" w:themeColor="text1"/>
          <w:sz w:val="24"/>
          <w:szCs w:val="24"/>
          <w:lang w:eastAsia="en-GB"/>
        </w:rPr>
        <w:t>198/2012/TT-BTC ngày 15/11/2012</w:t>
      </w:r>
      <w:r w:rsidR="0020161D" w:rsidRPr="00B12767">
        <w:rPr>
          <w:rFonts w:ascii="Times New Roman" w:eastAsia="Times New Roman" w:hAnsi="Times New Roman"/>
          <w:bCs/>
          <w:color w:val="000000" w:themeColor="text1"/>
          <w:sz w:val="24"/>
          <w:szCs w:val="24"/>
          <w:lang w:eastAsia="en-GB"/>
        </w:rPr>
        <w:t xml:space="preserve"> và</w:t>
      </w:r>
      <w:r w:rsidR="00D57159" w:rsidRPr="00B12767">
        <w:rPr>
          <w:rFonts w:ascii="Times New Roman" w:eastAsia="Times New Roman" w:hAnsi="Times New Roman"/>
          <w:bCs/>
          <w:color w:val="000000" w:themeColor="text1"/>
          <w:sz w:val="24"/>
          <w:szCs w:val="24"/>
          <w:lang w:eastAsia="en-GB"/>
        </w:rPr>
        <w:t xml:space="preserve">Thông tư số 181/2015/TT-BTC ngày 13/11/2015 </w:t>
      </w:r>
      <w:r w:rsidRPr="00B12767">
        <w:rPr>
          <w:rFonts w:ascii="Times New Roman" w:eastAsia="Times New Roman" w:hAnsi="Times New Roman"/>
          <w:bCs/>
          <w:color w:val="000000" w:themeColor="text1"/>
          <w:sz w:val="24"/>
          <w:szCs w:val="24"/>
          <w:lang w:eastAsia="en-GB"/>
        </w:rPr>
        <w:t>của Bộ Tài chính và theo các chuẩn mực kế toán</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hệ thống kế toán Việt Nam.</w:t>
      </w:r>
    </w:p>
    <w:p w14:paraId="7F17E0FC" w14:textId="77777777" w:rsidR="00D8342C" w:rsidRPr="00B12767" w:rsidRDefault="00E34A50" w:rsidP="005C687C">
      <w:pPr>
        <w:spacing w:before="240" w:after="0" w:line="240" w:lineRule="auto"/>
        <w:ind w:left="709" w:hanging="709"/>
        <w:jc w:val="both"/>
        <w:rPr>
          <w:rFonts w:ascii="Times New Roman" w:eastAsia="Times New Roman" w:hAnsi="Times New Roman"/>
          <w:b/>
          <w:color w:val="000000" w:themeColor="text1"/>
          <w:sz w:val="24"/>
          <w:szCs w:val="24"/>
        </w:rPr>
      </w:pPr>
      <w:r w:rsidRPr="00B12767">
        <w:rPr>
          <w:rFonts w:ascii="Times New Roman" w:eastAsia="Times New Roman" w:hAnsi="Times New Roman"/>
          <w:b/>
          <w:color w:val="000000" w:themeColor="text1"/>
          <w:sz w:val="24"/>
          <w:szCs w:val="24"/>
        </w:rPr>
        <w:t xml:space="preserve">3.2 </w:t>
      </w:r>
      <w:r w:rsidR="00287ECC" w:rsidRPr="00B12767">
        <w:rPr>
          <w:rFonts w:ascii="Times New Roman" w:eastAsia="Times New Roman" w:hAnsi="Times New Roman"/>
          <w:b/>
          <w:color w:val="000000" w:themeColor="text1"/>
          <w:sz w:val="24"/>
          <w:szCs w:val="24"/>
        </w:rPr>
        <w:tab/>
      </w:r>
      <w:r w:rsidR="00287ECC" w:rsidRPr="00B12767">
        <w:rPr>
          <w:rFonts w:ascii="Times New Roman" w:eastAsia="Times New Roman" w:hAnsi="Times New Roman"/>
          <w:b/>
          <w:color w:val="000000" w:themeColor="text1"/>
          <w:sz w:val="24"/>
          <w:szCs w:val="24"/>
        </w:rPr>
        <w:tab/>
      </w:r>
      <w:r w:rsidRPr="00B12767">
        <w:rPr>
          <w:rFonts w:ascii="Times New Roman" w:eastAsia="Times New Roman" w:hAnsi="Times New Roman"/>
          <w:b/>
          <w:color w:val="000000" w:themeColor="text1"/>
          <w:sz w:val="24"/>
          <w:szCs w:val="24"/>
        </w:rPr>
        <w:t xml:space="preserve">Tuyên bố về việc tuân thủ Chuẩn mực kế toán và Chế độ kế toán: </w:t>
      </w:r>
    </w:p>
    <w:p w14:paraId="521F2446" w14:textId="4278E6BE" w:rsidR="00A40A51" w:rsidRPr="00B12767"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Các báo cáo tài chính của Quỹ được lập theo các Chuẩn mực Kế toán Việt Nam</w:t>
      </w:r>
      <w:r w:rsidR="00B86E58" w:rsidRPr="00B12767">
        <w:rPr>
          <w:rFonts w:ascii="Times New Roman" w:eastAsia="Times New Roman" w:hAnsi="Times New Roman"/>
          <w:bCs/>
          <w:color w:val="000000" w:themeColor="text1"/>
          <w:sz w:val="24"/>
          <w:szCs w:val="24"/>
          <w:lang w:eastAsia="en-GB"/>
        </w:rPr>
        <w:t>.</w:t>
      </w:r>
      <w:r w:rsidR="0020161D" w:rsidRPr="00B12767">
        <w:rPr>
          <w:rFonts w:ascii="Times New Roman" w:eastAsia="Times New Roman" w:hAnsi="Times New Roman"/>
          <w:bCs/>
          <w:color w:val="000000" w:themeColor="text1"/>
          <w:sz w:val="24"/>
          <w:szCs w:val="24"/>
          <w:lang w:eastAsia="en-GB"/>
        </w:rPr>
        <w:t xml:space="preserve"> C</w:t>
      </w:r>
      <w:r w:rsidRPr="00B12767">
        <w:rPr>
          <w:rFonts w:ascii="Times New Roman" w:eastAsia="Times New Roman" w:hAnsi="Times New Roman"/>
          <w:bCs/>
          <w:color w:val="000000" w:themeColor="text1"/>
          <w:sz w:val="24"/>
          <w:szCs w:val="24"/>
          <w:lang w:eastAsia="en-GB"/>
        </w:rPr>
        <w:t>hế độ kế toán quỹ mở quy định theo thông tư số 198/2012/TT-BTC ngày 15</w:t>
      </w:r>
      <w:r w:rsidR="0020161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11</w:t>
      </w:r>
      <w:r w:rsidR="0020161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2012</w:t>
      </w:r>
      <w:r w:rsidR="0020161D" w:rsidRPr="00B12767">
        <w:rPr>
          <w:rFonts w:ascii="Times New Roman" w:eastAsia="Times New Roman" w:hAnsi="Times New Roman"/>
          <w:bCs/>
          <w:color w:val="000000" w:themeColor="text1"/>
          <w:sz w:val="24"/>
          <w:szCs w:val="24"/>
          <w:lang w:eastAsia="en-GB"/>
        </w:rPr>
        <w:t>,</w:t>
      </w:r>
      <w:r w:rsidR="00455EFB" w:rsidRPr="00B12767">
        <w:rPr>
          <w:rFonts w:ascii="Times New Roman" w:eastAsia="Times New Roman" w:hAnsi="Times New Roman"/>
          <w:bCs/>
          <w:color w:val="000000" w:themeColor="text1"/>
          <w:sz w:val="24"/>
          <w:szCs w:val="24"/>
          <w:lang w:eastAsia="en-GB"/>
        </w:rPr>
        <w:t xml:space="preserve"> </w:t>
      </w:r>
      <w:r w:rsidR="0020161D" w:rsidRPr="00B12767">
        <w:rPr>
          <w:rFonts w:ascii="Times New Roman" w:eastAsia="Times New Roman" w:hAnsi="Times New Roman"/>
          <w:bCs/>
          <w:color w:val="000000" w:themeColor="text1"/>
          <w:sz w:val="24"/>
          <w:szCs w:val="24"/>
          <w:lang w:eastAsia="en-GB"/>
        </w:rPr>
        <w:t>Thông tư số 181/2015/TT-BTC ngày 13/11/2015 của Bộ Tài Chính</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Quy định hướng dẫn về việc thành lập và quản lý Quỹ mở </w:t>
      </w:r>
      <w:r w:rsidR="0020161D" w:rsidRPr="00B12767">
        <w:rPr>
          <w:rFonts w:ascii="Times New Roman" w:eastAsia="Times New Roman" w:hAnsi="Times New Roman"/>
          <w:bCs/>
          <w:color w:val="000000" w:themeColor="text1"/>
          <w:sz w:val="24"/>
          <w:szCs w:val="24"/>
          <w:lang w:eastAsia="en-GB"/>
        </w:rPr>
        <w:t xml:space="preserve">được thực hiện </w:t>
      </w:r>
      <w:r w:rsidRPr="00B12767">
        <w:rPr>
          <w:rFonts w:ascii="Times New Roman" w:eastAsia="Times New Roman" w:hAnsi="Times New Roman"/>
          <w:bCs/>
          <w:color w:val="000000" w:themeColor="text1"/>
          <w:sz w:val="24"/>
          <w:szCs w:val="24"/>
          <w:lang w:eastAsia="en-GB"/>
        </w:rPr>
        <w:t xml:space="preserve">theo </w:t>
      </w:r>
      <w:r w:rsidR="00B51C51" w:rsidRPr="00B12767">
        <w:rPr>
          <w:rFonts w:ascii="Times New Roman" w:eastAsia="Times New Roman" w:hAnsi="Times New Roman"/>
          <w:bCs/>
          <w:color w:val="000000" w:themeColor="text1"/>
          <w:sz w:val="24"/>
          <w:szCs w:val="24"/>
          <w:lang w:eastAsia="en-GB"/>
        </w:rPr>
        <w:t>Thông tư 98/2020/TT-BTC ngày 16</w:t>
      </w:r>
      <w:r w:rsidR="0020161D" w:rsidRPr="00B12767">
        <w:rPr>
          <w:rFonts w:ascii="Times New Roman" w:eastAsia="Times New Roman" w:hAnsi="Times New Roman"/>
          <w:bCs/>
          <w:color w:val="000000" w:themeColor="text1"/>
          <w:sz w:val="24"/>
          <w:szCs w:val="24"/>
          <w:lang w:eastAsia="en-GB"/>
        </w:rPr>
        <w:t>/</w:t>
      </w:r>
      <w:r w:rsidR="00B51C51" w:rsidRPr="00B12767">
        <w:rPr>
          <w:rFonts w:ascii="Times New Roman" w:eastAsia="Times New Roman" w:hAnsi="Times New Roman"/>
          <w:bCs/>
          <w:color w:val="000000" w:themeColor="text1"/>
          <w:sz w:val="24"/>
          <w:szCs w:val="24"/>
          <w:lang w:eastAsia="en-GB"/>
        </w:rPr>
        <w:t>11</w:t>
      </w:r>
      <w:r w:rsidR="0020161D" w:rsidRPr="00B12767">
        <w:rPr>
          <w:rFonts w:ascii="Times New Roman" w:eastAsia="Times New Roman" w:hAnsi="Times New Roman"/>
          <w:bCs/>
          <w:color w:val="000000" w:themeColor="text1"/>
          <w:sz w:val="24"/>
          <w:szCs w:val="24"/>
          <w:lang w:eastAsia="en-GB"/>
        </w:rPr>
        <w:t>/</w:t>
      </w:r>
      <w:r w:rsidR="00B51C51" w:rsidRPr="00B12767">
        <w:rPr>
          <w:rFonts w:ascii="Times New Roman" w:eastAsia="Times New Roman" w:hAnsi="Times New Roman"/>
          <w:bCs/>
          <w:color w:val="000000" w:themeColor="text1"/>
          <w:sz w:val="24"/>
          <w:szCs w:val="24"/>
          <w:lang w:eastAsia="en-GB"/>
        </w:rPr>
        <w:t>2020 do Bộ Tài chính ban hành về hướng dẫn hoạt động và quản lý quỹ đầu tư chứng khoán</w:t>
      </w:r>
      <w:r w:rsidR="00B86E58" w:rsidRPr="00B12767">
        <w:rPr>
          <w:rFonts w:ascii="Times New Roman" w:eastAsia="Times New Roman" w:hAnsi="Times New Roman"/>
          <w:bCs/>
          <w:color w:val="000000" w:themeColor="text1"/>
          <w:sz w:val="24"/>
          <w:szCs w:val="24"/>
          <w:lang w:eastAsia="en-GB"/>
        </w:rPr>
        <w:t>.</w:t>
      </w:r>
    </w:p>
    <w:p w14:paraId="0FBF6DAB" w14:textId="77777777" w:rsidR="00D8342C" w:rsidRPr="00B12767" w:rsidRDefault="00E34A50">
      <w:pPr>
        <w:spacing w:before="144" w:after="144" w:line="360" w:lineRule="auto"/>
        <w:jc w:val="both"/>
        <w:rPr>
          <w:rFonts w:ascii="Times New Roman" w:eastAsia="Times New Roman" w:hAnsi="Times New Roman"/>
          <w:b/>
          <w:color w:val="000000" w:themeColor="text1"/>
          <w:sz w:val="24"/>
          <w:szCs w:val="24"/>
        </w:rPr>
      </w:pPr>
      <w:r w:rsidRPr="00B12767">
        <w:rPr>
          <w:rFonts w:ascii="Times New Roman" w:eastAsia="Times New Roman" w:hAnsi="Times New Roman"/>
          <w:b/>
          <w:color w:val="000000" w:themeColor="text1"/>
          <w:sz w:val="24"/>
          <w:szCs w:val="24"/>
        </w:rPr>
        <w:t xml:space="preserve">3.3 </w:t>
      </w:r>
      <w:r w:rsidRPr="00B12767">
        <w:rPr>
          <w:rFonts w:ascii="Times New Roman" w:eastAsia="Times New Roman" w:hAnsi="Times New Roman"/>
          <w:b/>
          <w:color w:val="000000" w:themeColor="text1"/>
          <w:sz w:val="24"/>
          <w:szCs w:val="24"/>
        </w:rPr>
        <w:tab/>
        <w:t xml:space="preserve">Hình thức kế toán áp dụng: </w:t>
      </w:r>
    </w:p>
    <w:p w14:paraId="3DDF039A" w14:textId="77777777" w:rsidR="00D8342C" w:rsidRPr="00B12767" w:rsidRDefault="00E34A50" w:rsidP="009C25B8">
      <w:pPr>
        <w:spacing w:after="0" w:line="360" w:lineRule="auto"/>
        <w:ind w:firstLine="720"/>
        <w:jc w:val="both"/>
        <w:rPr>
          <w:rFonts w:ascii="Times New Roman" w:eastAsia="Times New Roman" w:hAnsi="Times New Roman"/>
          <w:color w:val="000000" w:themeColor="text1"/>
          <w:sz w:val="24"/>
          <w:szCs w:val="24"/>
        </w:rPr>
      </w:pPr>
      <w:r w:rsidRPr="00B12767">
        <w:rPr>
          <w:rFonts w:ascii="Times New Roman" w:eastAsia="Times New Roman" w:hAnsi="Times New Roman"/>
          <w:color w:val="000000" w:themeColor="text1"/>
          <w:sz w:val="24"/>
          <w:szCs w:val="24"/>
        </w:rPr>
        <w:t>Quỹ áp dụng hình thức kế toán Nhật ký Chung.</w:t>
      </w:r>
      <w:r w:rsidRPr="00B12767">
        <w:rPr>
          <w:rFonts w:ascii="Times New Roman" w:eastAsia="Times New Roman" w:hAnsi="Times New Roman"/>
          <w:color w:val="000000" w:themeColor="text1"/>
          <w:sz w:val="24"/>
          <w:szCs w:val="24"/>
        </w:rPr>
        <w:tab/>
      </w:r>
    </w:p>
    <w:p w14:paraId="2F99F38D" w14:textId="77777777" w:rsidR="00D8342C" w:rsidRPr="00B12767" w:rsidRDefault="00E34A50" w:rsidP="00BE684E">
      <w:pPr>
        <w:pStyle w:val="ListParagraph"/>
        <w:numPr>
          <w:ilvl w:val="0"/>
          <w:numId w:val="11"/>
        </w:numPr>
        <w:spacing w:after="0" w:line="360" w:lineRule="auto"/>
        <w:ind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Các chính sách kế toán áp dụng</w:t>
      </w:r>
      <w:r w:rsidR="009637A5" w:rsidRPr="00B12767">
        <w:rPr>
          <w:rFonts w:ascii="Times New Roman" w:hAnsi="Times New Roman"/>
          <w:b/>
          <w:color w:val="000000" w:themeColor="text1"/>
          <w:sz w:val="24"/>
          <w:szCs w:val="24"/>
        </w:rPr>
        <w:t>:</w:t>
      </w:r>
    </w:p>
    <w:p w14:paraId="40214270" w14:textId="77777777" w:rsidR="00D8342C" w:rsidRPr="00B12767" w:rsidRDefault="00E34A50" w:rsidP="00BE684E">
      <w:pPr>
        <w:pStyle w:val="ListParagraph"/>
        <w:numPr>
          <w:ilvl w:val="1"/>
          <w:numId w:val="12"/>
        </w:numPr>
        <w:spacing w:after="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Tiền và các khoản tương đương tiền</w:t>
      </w:r>
      <w:r w:rsidR="009637A5" w:rsidRPr="00B12767">
        <w:rPr>
          <w:rFonts w:ascii="Times New Roman" w:hAnsi="Times New Roman"/>
          <w:b/>
          <w:color w:val="000000" w:themeColor="text1"/>
          <w:sz w:val="24"/>
          <w:szCs w:val="24"/>
        </w:rPr>
        <w:t>:</w:t>
      </w:r>
    </w:p>
    <w:p w14:paraId="56FE90D6" w14:textId="77777777" w:rsidR="00A40A51" w:rsidRPr="00B12767"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Tiền và các khoản tương đương tiền bao gồm tiền gửi ngân hàng cho hoạt động của Quỹ</w:t>
      </w:r>
      <w:r w:rsidR="00E75AA9"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tiền gửi của nhà đầu tư về mua Chứng chỉ Quỹ</w:t>
      </w:r>
      <w:r w:rsidR="00E75AA9"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tiền gửi của Quỹ cho mục đích thanh toán cho nhà đầu tư về mua lại Chứng chỉ Quỹ</w:t>
      </w:r>
      <w:r w:rsidR="00E75AA9"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tiền gửi phong tỏa tổng hợp về mua Chứng chỉ Quỹ</w:t>
      </w:r>
      <w:r w:rsidR="00E75AA9"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các khoản đầu tư ngắn hạn không quá ba (03) tháng có khả năng chuyển đổi dễ dàng thành tiền </w:t>
      </w:r>
      <w:r w:rsidRPr="00B12767">
        <w:rPr>
          <w:rFonts w:ascii="Times New Roman" w:eastAsia="Times New Roman" w:hAnsi="Times New Roman"/>
          <w:bCs/>
          <w:color w:val="000000" w:themeColor="text1"/>
          <w:sz w:val="24"/>
          <w:szCs w:val="24"/>
          <w:lang w:eastAsia="en-GB"/>
        </w:rPr>
        <w:lastRenderedPageBreak/>
        <w:t>và không có nhiều rủi ro trong chuyển đổi thành tiền kể từ ngày mua khoản đầu tư đó tại thời điểm báo cáo.</w:t>
      </w:r>
    </w:p>
    <w:p w14:paraId="7F074CE3" w14:textId="77777777" w:rsidR="00C22D0B" w:rsidRPr="00B12767" w:rsidRDefault="00E34A50" w:rsidP="00BE684E">
      <w:pPr>
        <w:pStyle w:val="ListParagraph"/>
        <w:numPr>
          <w:ilvl w:val="1"/>
          <w:numId w:val="12"/>
        </w:numPr>
        <w:spacing w:after="0" w:line="360" w:lineRule="auto"/>
        <w:ind w:left="720" w:hanging="72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 xml:space="preserve">Nguyên tắc ghi nhận và phân loại các khoản đầu tư </w:t>
      </w:r>
      <w:r w:rsidR="009637A5" w:rsidRPr="00B12767">
        <w:rPr>
          <w:rFonts w:ascii="Times New Roman" w:hAnsi="Times New Roman"/>
          <w:b/>
          <w:color w:val="000000" w:themeColor="text1"/>
          <w:sz w:val="24"/>
          <w:szCs w:val="24"/>
        </w:rPr>
        <w:t>:</w:t>
      </w:r>
    </w:p>
    <w:p w14:paraId="561D96ED" w14:textId="77777777" w:rsidR="00D8342C" w:rsidRPr="00B12767" w:rsidRDefault="00E34A50" w:rsidP="00BE684E">
      <w:pPr>
        <w:pStyle w:val="ListParagraph"/>
        <w:spacing w:after="0" w:line="360" w:lineRule="auto"/>
        <w:ind w:left="360" w:firstLine="360"/>
        <w:contextualSpacing w:val="0"/>
        <w:jc w:val="both"/>
        <w:rPr>
          <w:rFonts w:ascii="Times New Roman" w:hAnsi="Times New Roman"/>
          <w:b/>
          <w:i/>
          <w:color w:val="000000" w:themeColor="text1"/>
          <w:sz w:val="24"/>
          <w:szCs w:val="24"/>
          <w:lang w:val="nl-NL"/>
        </w:rPr>
      </w:pPr>
      <w:r w:rsidRPr="00B12767">
        <w:rPr>
          <w:rFonts w:ascii="Times New Roman" w:hAnsi="Times New Roman"/>
          <w:b/>
          <w:i/>
          <w:color w:val="000000" w:themeColor="text1"/>
          <w:sz w:val="24"/>
          <w:szCs w:val="24"/>
          <w:lang w:val="nl-NL"/>
        </w:rPr>
        <w:t>Nguyên tắc phân loại</w:t>
      </w:r>
    </w:p>
    <w:p w14:paraId="4833E2AE" w14:textId="77777777" w:rsidR="00D8342C" w:rsidRPr="00B12767" w:rsidRDefault="00E34A50" w:rsidP="00BE684E">
      <w:pPr>
        <w:pStyle w:val="ListParagraph"/>
        <w:spacing w:after="0" w:line="360" w:lineRule="auto"/>
        <w:contextualSpacing w:val="0"/>
        <w:jc w:val="both"/>
        <w:rPr>
          <w:rFonts w:ascii="Times New Roman" w:hAnsi="Times New Roman"/>
          <w:color w:val="000000" w:themeColor="text1"/>
          <w:sz w:val="24"/>
          <w:szCs w:val="24"/>
          <w:lang w:val="nl-NL"/>
        </w:rPr>
      </w:pPr>
      <w:r w:rsidRPr="00B12767">
        <w:rPr>
          <w:rFonts w:ascii="Times New Roman" w:hAnsi="Times New Roman"/>
          <w:color w:val="000000" w:themeColor="text1"/>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B12767" w:rsidRDefault="00E34A50" w:rsidP="00BE684E">
      <w:pPr>
        <w:pStyle w:val="ListParagraph"/>
        <w:spacing w:after="0" w:line="360" w:lineRule="auto"/>
        <w:ind w:left="360" w:firstLine="360"/>
        <w:contextualSpacing w:val="0"/>
        <w:jc w:val="both"/>
        <w:rPr>
          <w:rFonts w:ascii="Times New Roman" w:hAnsi="Times New Roman"/>
          <w:b/>
          <w:bCs/>
          <w:i/>
          <w:iCs/>
          <w:color w:val="000000" w:themeColor="text1"/>
          <w:sz w:val="24"/>
          <w:szCs w:val="24"/>
        </w:rPr>
      </w:pPr>
      <w:r w:rsidRPr="00B12767">
        <w:rPr>
          <w:rFonts w:ascii="Times New Roman" w:hAnsi="Times New Roman"/>
          <w:b/>
          <w:bCs/>
          <w:i/>
          <w:iCs/>
          <w:color w:val="000000" w:themeColor="text1"/>
          <w:sz w:val="24"/>
          <w:szCs w:val="24"/>
        </w:rPr>
        <w:t>Ghi nhận/chấm dứt ghi nhận</w:t>
      </w:r>
    </w:p>
    <w:p w14:paraId="5CBDA678" w14:textId="77777777" w:rsidR="002B1F15" w:rsidRPr="00B12767"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B12767"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Giá vốn của chứng khoán kinh doanh được tính theo phương pháp bình quân gia quyền.</w:t>
      </w:r>
    </w:p>
    <w:p w14:paraId="3AB424D8" w14:textId="77777777" w:rsidR="00D8342C" w:rsidRPr="00B12767" w:rsidRDefault="00E34A50" w:rsidP="00BE684E">
      <w:pPr>
        <w:spacing w:after="0" w:line="360" w:lineRule="auto"/>
        <w:ind w:left="360" w:firstLine="360"/>
        <w:jc w:val="both"/>
        <w:rPr>
          <w:rFonts w:ascii="Times New Roman" w:eastAsia="Times New Roman" w:hAnsi="Times New Roman"/>
          <w:b/>
          <w:bCs/>
          <w:i/>
          <w:color w:val="000000" w:themeColor="text1"/>
          <w:sz w:val="24"/>
          <w:szCs w:val="24"/>
          <w:lang w:eastAsia="en-GB"/>
        </w:rPr>
      </w:pPr>
      <w:r w:rsidRPr="00B12767">
        <w:rPr>
          <w:rFonts w:ascii="Times New Roman" w:eastAsia="Times New Roman" w:hAnsi="Times New Roman"/>
          <w:b/>
          <w:bCs/>
          <w:i/>
          <w:color w:val="000000" w:themeColor="text1"/>
          <w:sz w:val="24"/>
          <w:szCs w:val="24"/>
          <w:lang w:eastAsia="en-GB"/>
        </w:rPr>
        <w:t>Ghi nhận ban đầu:</w:t>
      </w:r>
    </w:p>
    <w:p w14:paraId="2BF657D9" w14:textId="77777777" w:rsidR="002B1F15" w:rsidRPr="00B12767"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B12767">
        <w:rPr>
          <w:rFonts w:ascii="Times New Roman" w:eastAsia="Times New Roman" w:hAnsi="Times New Roman"/>
          <w:bCs/>
          <w:color w:val="000000" w:themeColor="text1"/>
          <w:sz w:val="24"/>
          <w:szCs w:val="24"/>
          <w:lang w:eastAsia="en-GB"/>
        </w:rPr>
        <w:t xml:space="preserve">của </w:t>
      </w:r>
      <w:r w:rsidRPr="00B12767">
        <w:rPr>
          <w:rFonts w:ascii="Times New Roman" w:eastAsia="Times New Roman" w:hAnsi="Times New Roman"/>
          <w:bCs/>
          <w:color w:val="000000" w:themeColor="text1"/>
          <w:sz w:val="24"/>
          <w:szCs w:val="24"/>
          <w:lang w:eastAsia="en-GB"/>
        </w:rPr>
        <w:t xml:space="preserve">Bộ Tài chính ban hành về chế độ kế toán áp dụng đối với quỹ mở. </w:t>
      </w:r>
    </w:p>
    <w:p w14:paraId="2494F075" w14:textId="77777777" w:rsidR="002B1F15" w:rsidRPr="00B12767"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B12767" w:rsidRDefault="00E34A50" w:rsidP="00BE684E">
      <w:pPr>
        <w:spacing w:after="0" w:line="360" w:lineRule="auto"/>
        <w:ind w:firstLine="720"/>
        <w:jc w:val="both"/>
        <w:rPr>
          <w:rFonts w:ascii="Times New Roman" w:eastAsia="Times New Roman" w:hAnsi="Times New Roman"/>
          <w:b/>
          <w:bCs/>
          <w:i/>
          <w:color w:val="000000" w:themeColor="text1"/>
          <w:sz w:val="24"/>
          <w:szCs w:val="24"/>
          <w:lang w:eastAsia="en-GB"/>
        </w:rPr>
      </w:pPr>
      <w:r w:rsidRPr="00B12767">
        <w:rPr>
          <w:rFonts w:ascii="Times New Roman" w:eastAsia="Times New Roman" w:hAnsi="Times New Roman"/>
          <w:b/>
          <w:bCs/>
          <w:i/>
          <w:color w:val="000000" w:themeColor="text1"/>
          <w:sz w:val="24"/>
          <w:szCs w:val="24"/>
          <w:lang w:eastAsia="en-GB"/>
        </w:rPr>
        <w:t>Đánh giá lại:</w:t>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p>
    <w:p w14:paraId="329FB05F" w14:textId="77777777" w:rsidR="003958EB" w:rsidRPr="00B12767"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Cổ phiếu niêm yết trên Sở giao dịch chứng khoán</w:t>
      </w:r>
    </w:p>
    <w:p w14:paraId="333DF306" w14:textId="77777777" w:rsidR="002C3B1F" w:rsidRPr="00B12767" w:rsidRDefault="002C3B1F" w:rsidP="002C3B1F">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B12767" w:rsidRDefault="002C3B1F" w:rsidP="002C3B1F">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B12767" w:rsidRDefault="002C3B1F" w:rsidP="002C3B1F">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đóng cửa (hoặc tên gọi khác theo quy chế của Sở Giao Dịch Chứng Khoán) tại ngày có giao dịch gần nhất trong vòng ba mươi (30) ngày trước Ngày Định Giá; hoặc</w:t>
      </w:r>
    </w:p>
    <w:p w14:paraId="0BD7554D" w14:textId="77777777" w:rsidR="002C3B1F" w:rsidRPr="00B12767" w:rsidRDefault="002C3B1F" w:rsidP="002C3B1F">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mua; hoặc</w:t>
      </w:r>
    </w:p>
    <w:p w14:paraId="5EF02E08" w14:textId="77777777" w:rsidR="002C3B1F" w:rsidRPr="00B12767" w:rsidRDefault="002C3B1F" w:rsidP="002C3B1F">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trị sổ sách; hoặc</w:t>
      </w:r>
    </w:p>
    <w:p w14:paraId="3F22D88D" w14:textId="77777777" w:rsidR="00BE684E" w:rsidRPr="00B12767" w:rsidRDefault="002C3B1F" w:rsidP="00546BAE">
      <w:pPr>
        <w:overflowPunct w:val="0"/>
        <w:autoSpaceDE w:val="0"/>
        <w:autoSpaceDN w:val="0"/>
        <w:adjustRightInd w:val="0"/>
        <w:spacing w:after="0" w:line="360" w:lineRule="auto"/>
        <w:ind w:left="117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xác định theo phương pháp được trình Ban Đại Diện Quỹ phê duyệt cho từng trường hợp cụ thể và được Ban Đại Diện Quỹ chấp thuận</w:t>
      </w:r>
    </w:p>
    <w:p w14:paraId="36DA656D" w14:textId="77777777" w:rsidR="003958EB" w:rsidRPr="00B12767"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lastRenderedPageBreak/>
        <w:t>Cổ phiếu của công ty đại chúng đăng kí giao dịch trên thị trường giao dịch cổ phiếu của công ty đại chúng chưa niêm yết (UPCoM)</w:t>
      </w:r>
    </w:p>
    <w:p w14:paraId="7371D605" w14:textId="77777777" w:rsidR="00407AA3" w:rsidRPr="00B12767" w:rsidRDefault="00407AA3" w:rsidP="00407AA3">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đóng cửa (hoặc tên gọi khác theo quy chế của Sở Giao Dịch Chứng Khoán) của ngày có giao dịch gần nhất trước Ngày Định Giá;</w:t>
      </w:r>
    </w:p>
    <w:p w14:paraId="712C6C55" w14:textId="77777777" w:rsidR="00407AA3" w:rsidRPr="00B12767" w:rsidRDefault="00407AA3" w:rsidP="00407AA3">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B12767" w:rsidRDefault="00407AA3" w:rsidP="00407AA3">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B12767" w:rsidRDefault="00407AA3" w:rsidP="00407AA3">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mua; hoặc</w:t>
      </w:r>
    </w:p>
    <w:p w14:paraId="4C8DF39B" w14:textId="77777777" w:rsidR="00407AA3" w:rsidRPr="00B12767" w:rsidRDefault="00407AA3" w:rsidP="00407AA3">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Giá trị sổ sách; hoặc</w:t>
      </w:r>
    </w:p>
    <w:p w14:paraId="7CC762CA" w14:textId="77777777" w:rsidR="003958EB" w:rsidRPr="00B12767" w:rsidRDefault="00407AA3" w:rsidP="00546BAE">
      <w:pPr>
        <w:overflowPunct w:val="0"/>
        <w:autoSpaceDE w:val="0"/>
        <w:autoSpaceDN w:val="0"/>
        <w:adjustRightInd w:val="0"/>
        <w:spacing w:after="0" w:line="360" w:lineRule="auto"/>
        <w:ind w:left="10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B12767"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C</w:t>
      </w:r>
      <w:r w:rsidRPr="00B12767">
        <w:rPr>
          <w:rFonts w:ascii="Times New Roman" w:hAnsi="Times New Roman"/>
          <w:i/>
          <w:color w:val="000000" w:themeColor="text1"/>
          <w:sz w:val="24"/>
          <w:szCs w:val="24"/>
        </w:rPr>
        <w:t>ổ phiếu của công ty đại chúng đang thực hiện thủ tục chuyển sàn giao dịch</w:t>
      </w:r>
    </w:p>
    <w:p w14:paraId="2DC628D9" w14:textId="77777777" w:rsidR="00A216B0" w:rsidRPr="00B12767"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Trong thời gian công ty đại chúng đang thực hiện thủ tục chuyển sàn giao dịch</w:t>
      </w:r>
      <w:r w:rsidR="00E75AA9" w:rsidRPr="00B12767">
        <w:rPr>
          <w:rFonts w:ascii="Times New Roman" w:hAnsi="Times New Roman"/>
          <w:color w:val="000000" w:themeColor="text1"/>
          <w:sz w:val="24"/>
          <w:szCs w:val="24"/>
        </w:rPr>
        <w:t>,</w:t>
      </w:r>
      <w:r w:rsidRPr="00B12767">
        <w:rPr>
          <w:rFonts w:ascii="Times New Roman" w:hAnsi="Times New Roman"/>
          <w:color w:val="000000" w:themeColor="text1"/>
          <w:sz w:val="24"/>
          <w:szCs w:val="24"/>
        </w:rPr>
        <w:t xml:space="preserve"> cổ phiếu được định giá theo giá đóng cửa tại ngày có giao dịch gần nhất trước ngày định giá.</w:t>
      </w:r>
    </w:p>
    <w:p w14:paraId="2619D12B" w14:textId="0C2E4237" w:rsidR="003958EB" w:rsidRPr="00B12767"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Cổ phiếu đã đăng ký</w:t>
      </w:r>
      <w:r w:rsidR="00B86E58"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lưu ký nhưng chưa niêm yết</w:t>
      </w:r>
      <w:r w:rsidR="00E75AA9"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chưa đăng ký giao dịch tại </w:t>
      </w:r>
      <w:r w:rsidR="00DA06E5" w:rsidRPr="00B12767">
        <w:rPr>
          <w:rFonts w:ascii="Times New Roman" w:hAnsi="Times New Roman"/>
          <w:i/>
          <w:color w:val="000000" w:themeColor="text1"/>
          <w:sz w:val="24"/>
          <w:szCs w:val="24"/>
        </w:rPr>
        <w:t>Tổng Công Ty Lưu ký và Bù trừ Chứng Khoán Việt Nam</w:t>
      </w:r>
      <w:r w:rsidRPr="00B12767">
        <w:rPr>
          <w:rFonts w:ascii="Times New Roman" w:hAnsi="Times New Roman"/>
          <w:i/>
          <w:color w:val="000000" w:themeColor="text1"/>
          <w:sz w:val="24"/>
          <w:szCs w:val="24"/>
        </w:rPr>
        <w:t xml:space="preserve"> (“</w:t>
      </w:r>
      <w:r w:rsidR="00DA06E5" w:rsidRPr="00B12767">
        <w:rPr>
          <w:rFonts w:ascii="Times New Roman" w:hAnsi="Times New Roman"/>
          <w:i/>
          <w:color w:val="000000" w:themeColor="text1"/>
          <w:sz w:val="24"/>
          <w:szCs w:val="24"/>
        </w:rPr>
        <w:t>VSDC</w:t>
      </w:r>
      <w:r w:rsidRPr="00B12767">
        <w:rPr>
          <w:rFonts w:ascii="Times New Roman" w:hAnsi="Times New Roman"/>
          <w:i/>
          <w:color w:val="000000" w:themeColor="text1"/>
          <w:sz w:val="24"/>
          <w:szCs w:val="24"/>
        </w:rPr>
        <w:t>”)</w:t>
      </w:r>
    </w:p>
    <w:p w14:paraId="477A2B46" w14:textId="77777777" w:rsidR="003958EB" w:rsidRPr="00B12767" w:rsidRDefault="003958EB" w:rsidP="00BE684E">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Các cổ phiếu này được đánh giá lại theo một trong các mức giá sau:</w:t>
      </w:r>
    </w:p>
    <w:p w14:paraId="34DAEF4D" w14:textId="77777777" w:rsidR="003958EB" w:rsidRPr="00B12767"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trị trung bình dựa trên báo giá</w:t>
      </w:r>
      <w:r w:rsidR="002B1F15" w:rsidRPr="00B12767">
        <w:rPr>
          <w:rFonts w:ascii="Times New Roman" w:hAnsi="Times New Roman"/>
          <w:color w:val="000000" w:themeColor="text1"/>
          <w:sz w:val="24"/>
          <w:szCs w:val="24"/>
        </w:rPr>
        <w:t xml:space="preserve"> (giá của giao dịch thực hiện thành công tại ngày giao dịch gần nhất trước ngày định giá)</w:t>
      </w:r>
      <w:r w:rsidRPr="00B12767">
        <w:rPr>
          <w:rFonts w:ascii="Times New Roman" w:hAnsi="Times New Roman"/>
          <w:color w:val="000000" w:themeColor="text1"/>
          <w:sz w:val="24"/>
          <w:szCs w:val="24"/>
        </w:rPr>
        <w:t xml:space="preserve"> của tối thiểu ba (</w:t>
      </w:r>
      <w:r w:rsidR="00134BE0" w:rsidRPr="00B12767">
        <w:rPr>
          <w:rFonts w:ascii="Times New Roman" w:hAnsi="Times New Roman"/>
          <w:color w:val="000000" w:themeColor="text1"/>
          <w:sz w:val="24"/>
          <w:szCs w:val="24"/>
        </w:rPr>
        <w:t>0</w:t>
      </w:r>
      <w:r w:rsidRPr="00B12767">
        <w:rPr>
          <w:rFonts w:ascii="Times New Roman" w:hAnsi="Times New Roman"/>
          <w:color w:val="000000" w:themeColor="text1"/>
          <w:sz w:val="24"/>
          <w:szCs w:val="24"/>
        </w:rPr>
        <w:t xml:space="preserve">3) tổ chức báo giá không phải là người có liên quan </w:t>
      </w:r>
      <w:r w:rsidR="002B1F15" w:rsidRPr="00B12767">
        <w:rPr>
          <w:rFonts w:ascii="Times New Roman" w:hAnsi="Times New Roman"/>
          <w:color w:val="000000" w:themeColor="text1"/>
          <w:sz w:val="24"/>
          <w:szCs w:val="24"/>
        </w:rPr>
        <w:t>cung cấp</w:t>
      </w:r>
      <w:r w:rsidRPr="00B12767">
        <w:rPr>
          <w:rFonts w:ascii="Times New Roman" w:hAnsi="Times New Roman"/>
          <w:color w:val="000000" w:themeColor="text1"/>
          <w:sz w:val="24"/>
          <w:szCs w:val="24"/>
        </w:rPr>
        <w:t>.</w:t>
      </w:r>
    </w:p>
    <w:p w14:paraId="4E1B32C4" w14:textId="77777777" w:rsidR="00407AA3" w:rsidRPr="00B12767"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Trường hợp giá nêu tại điểm (i) nêu trên không xác định được</w:t>
      </w:r>
      <w:r w:rsidR="00F857C8" w:rsidRPr="00B12767">
        <w:rPr>
          <w:rFonts w:ascii="Times New Roman" w:hAnsi="Times New Roman"/>
          <w:color w:val="000000" w:themeColor="text1"/>
          <w:sz w:val="24"/>
          <w:szCs w:val="24"/>
        </w:rPr>
        <w:t>,</w:t>
      </w:r>
      <w:r w:rsidR="006B2FF8" w:rsidRPr="00B12767">
        <w:rPr>
          <w:rFonts w:ascii="Times New Roman" w:hAnsi="Times New Roman"/>
          <w:color w:val="000000" w:themeColor="text1"/>
          <w:sz w:val="24"/>
          <w:szCs w:val="24"/>
        </w:rPr>
        <w:t xml:space="preserve">ưu tiên thực hiện theo thứ tự từ trên xuống </w:t>
      </w:r>
      <w:r w:rsidRPr="00B12767">
        <w:rPr>
          <w:rFonts w:ascii="Times New Roman" w:hAnsi="Times New Roman"/>
          <w:color w:val="000000" w:themeColor="text1"/>
          <w:sz w:val="24"/>
          <w:szCs w:val="24"/>
        </w:rPr>
        <w:t>một trong các mức giá sau:</w:t>
      </w:r>
    </w:p>
    <w:p w14:paraId="04776239" w14:textId="77777777" w:rsidR="003958EB" w:rsidRPr="00B12767"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trung bình từ hai (</w:t>
      </w:r>
      <w:r w:rsidR="00134BE0" w:rsidRPr="00B12767">
        <w:rPr>
          <w:rFonts w:ascii="Times New Roman" w:hAnsi="Times New Roman"/>
          <w:color w:val="000000" w:themeColor="text1"/>
          <w:sz w:val="24"/>
          <w:szCs w:val="24"/>
        </w:rPr>
        <w:t>0</w:t>
      </w:r>
      <w:r w:rsidRPr="00B12767">
        <w:rPr>
          <w:rFonts w:ascii="Times New Roman" w:hAnsi="Times New Roman"/>
          <w:color w:val="000000" w:themeColor="text1"/>
          <w:sz w:val="24"/>
          <w:szCs w:val="24"/>
        </w:rPr>
        <w:t>2) tổ chức</w:t>
      </w:r>
      <w:r w:rsidR="00DF0BCC" w:rsidRPr="00B12767">
        <w:rPr>
          <w:rFonts w:ascii="Times New Roman" w:hAnsi="Times New Roman"/>
          <w:color w:val="000000" w:themeColor="text1"/>
          <w:sz w:val="24"/>
          <w:szCs w:val="24"/>
        </w:rPr>
        <w:t xml:space="preserve"> cung cấp</w:t>
      </w:r>
      <w:r w:rsidRPr="00B12767">
        <w:rPr>
          <w:rFonts w:ascii="Times New Roman" w:hAnsi="Times New Roman"/>
          <w:color w:val="000000" w:themeColor="text1"/>
          <w:sz w:val="24"/>
          <w:szCs w:val="24"/>
        </w:rPr>
        <w:t xml:space="preserve"> báo giá; hoặc</w:t>
      </w:r>
    </w:p>
    <w:p w14:paraId="72FFD016" w14:textId="3338D4CD" w:rsidR="00407AA3" w:rsidRPr="00B12767" w:rsidRDefault="00407AA3" w:rsidP="00546BAE">
      <w:pPr>
        <w:overflowPunct w:val="0"/>
        <w:autoSpaceDE w:val="0"/>
        <w:autoSpaceDN w:val="0"/>
        <w:adjustRightInd w:val="0"/>
        <w:spacing w:after="0" w:line="360" w:lineRule="auto"/>
        <w:ind w:left="10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3958EB" w:rsidRPr="00B12767">
        <w:rPr>
          <w:rFonts w:ascii="Times New Roman" w:hAnsi="Times New Roman"/>
          <w:color w:val="000000" w:themeColor="text1"/>
          <w:sz w:val="24"/>
          <w:szCs w:val="24"/>
        </w:rPr>
        <w:t>Giá của kỳ báo cáo gần nhất nhưng không quá ba (</w:t>
      </w:r>
      <w:r w:rsidR="00134BE0" w:rsidRPr="00B12767">
        <w:rPr>
          <w:rFonts w:ascii="Times New Roman" w:hAnsi="Times New Roman"/>
          <w:color w:val="000000" w:themeColor="text1"/>
          <w:sz w:val="24"/>
          <w:szCs w:val="24"/>
        </w:rPr>
        <w:t>0</w:t>
      </w:r>
      <w:r w:rsidR="003958EB" w:rsidRPr="00B12767">
        <w:rPr>
          <w:rFonts w:ascii="Times New Roman" w:hAnsi="Times New Roman"/>
          <w:color w:val="000000" w:themeColor="text1"/>
          <w:sz w:val="24"/>
          <w:szCs w:val="24"/>
        </w:rPr>
        <w:t>3) tháng tính đến ngày định giá;</w:t>
      </w:r>
      <w:r w:rsidR="00455EFB" w:rsidRPr="00B12767">
        <w:rPr>
          <w:rFonts w:ascii="Times New Roman" w:hAnsi="Times New Roman"/>
          <w:color w:val="000000" w:themeColor="text1"/>
          <w:sz w:val="24"/>
          <w:szCs w:val="24"/>
        </w:rPr>
        <w:t xml:space="preserve"> </w:t>
      </w:r>
      <w:r w:rsidR="003958EB" w:rsidRPr="00B12767">
        <w:rPr>
          <w:rFonts w:ascii="Times New Roman" w:hAnsi="Times New Roman"/>
          <w:color w:val="000000" w:themeColor="text1"/>
          <w:sz w:val="24"/>
          <w:szCs w:val="24"/>
        </w:rPr>
        <w:t>hoặc</w:t>
      </w:r>
      <w:r w:rsidRPr="00B12767">
        <w:rPr>
          <w:rFonts w:ascii="Times New Roman" w:hAnsi="Times New Roman"/>
          <w:color w:val="000000" w:themeColor="text1"/>
          <w:sz w:val="24"/>
          <w:szCs w:val="24"/>
        </w:rPr>
        <w:tab/>
      </w:r>
      <w:r w:rsidRPr="00B12767">
        <w:rPr>
          <w:rFonts w:ascii="Times New Roman" w:hAnsi="Times New Roman"/>
          <w:color w:val="000000" w:themeColor="text1"/>
          <w:sz w:val="24"/>
          <w:szCs w:val="24"/>
        </w:rPr>
        <w:tab/>
      </w:r>
    </w:p>
    <w:p w14:paraId="5ADEE2B6" w14:textId="77777777" w:rsidR="006834DF" w:rsidRPr="00B12767"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6834DF" w:rsidRPr="00B12767">
        <w:rPr>
          <w:rFonts w:ascii="Times New Roman" w:hAnsi="Times New Roman"/>
          <w:color w:val="000000" w:themeColor="text1"/>
          <w:sz w:val="24"/>
          <w:szCs w:val="24"/>
        </w:rPr>
        <w:t>Giá mua; hoặc</w:t>
      </w:r>
    </w:p>
    <w:p w14:paraId="33AC50BC" w14:textId="77777777" w:rsidR="00FA06FB" w:rsidRPr="00B12767"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FA06FB" w:rsidRPr="00B12767">
        <w:rPr>
          <w:rFonts w:ascii="Times New Roman" w:hAnsi="Times New Roman"/>
          <w:color w:val="000000" w:themeColor="text1"/>
          <w:sz w:val="24"/>
          <w:szCs w:val="24"/>
        </w:rPr>
        <w:t>Giá trị sổ sách; hoặc</w:t>
      </w:r>
    </w:p>
    <w:p w14:paraId="74A2165C" w14:textId="77777777" w:rsidR="00BE684E" w:rsidRPr="00B12767" w:rsidRDefault="00407AA3" w:rsidP="00546BAE">
      <w:pPr>
        <w:overflowPunct w:val="0"/>
        <w:autoSpaceDE w:val="0"/>
        <w:autoSpaceDN w:val="0"/>
        <w:adjustRightInd w:val="0"/>
        <w:spacing w:after="0" w:line="360" w:lineRule="auto"/>
        <w:ind w:left="10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3958EB" w:rsidRPr="00B12767">
        <w:rPr>
          <w:rFonts w:ascii="Times New Roman" w:hAnsi="Times New Roman"/>
          <w:color w:val="000000" w:themeColor="text1"/>
          <w:sz w:val="24"/>
          <w:szCs w:val="24"/>
        </w:rPr>
        <w:t>Giá xác định theo phương pháp đã được Ban đại diện Quỹ chấp thuận</w:t>
      </w:r>
      <w:r w:rsidR="00DF0BCC" w:rsidRPr="00B12767">
        <w:rPr>
          <w:rFonts w:ascii="Times New Roman" w:hAnsi="Times New Roman"/>
          <w:color w:val="000000" w:themeColor="text1"/>
          <w:sz w:val="24"/>
          <w:szCs w:val="24"/>
        </w:rPr>
        <w:t xml:space="preserve"> và phê duyệt cho từng trường hợp cụ thể</w:t>
      </w:r>
      <w:r w:rsidR="00D875CB" w:rsidRPr="00B12767">
        <w:rPr>
          <w:rFonts w:ascii="Times New Roman" w:hAnsi="Times New Roman"/>
          <w:color w:val="000000" w:themeColor="text1"/>
          <w:sz w:val="24"/>
          <w:szCs w:val="24"/>
        </w:rPr>
        <w:t>.</w:t>
      </w:r>
    </w:p>
    <w:p w14:paraId="0940AE01" w14:textId="77777777" w:rsidR="009F542B" w:rsidRPr="00B12767"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Cổ phiếu được phép đầu tư nhưng chưa đăng ký</w:t>
      </w:r>
      <w:r w:rsidR="00E75AA9"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lưu ký và chưa niêm yết</w:t>
      </w:r>
      <w:r w:rsidR="00E75AA9"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chưa đăng ký giao dịch</w:t>
      </w:r>
    </w:p>
    <w:p w14:paraId="1160031B" w14:textId="77777777" w:rsidR="00407AA3" w:rsidRPr="00B12767"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B12767">
        <w:rPr>
          <w:rFonts w:ascii="Times New Roman" w:hAnsi="Times New Roman"/>
          <w:color w:val="000000" w:themeColor="text1"/>
          <w:sz w:val="24"/>
          <w:szCs w:val="24"/>
        </w:rPr>
        <w:t>p;</w:t>
      </w:r>
    </w:p>
    <w:p w14:paraId="2B63D2C4" w14:textId="77777777" w:rsidR="00FA06FB" w:rsidRPr="00B12767"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lastRenderedPageBreak/>
        <w:t>Trường hợp giá nêu tại điểm (i) nêu trên không xác định được</w:t>
      </w:r>
      <w:r w:rsidR="00E75AA9" w:rsidRPr="00B12767">
        <w:rPr>
          <w:rFonts w:ascii="Times New Roman" w:hAnsi="Times New Roman"/>
          <w:color w:val="000000" w:themeColor="text1"/>
          <w:sz w:val="24"/>
          <w:szCs w:val="24"/>
        </w:rPr>
        <w:t>,</w:t>
      </w:r>
      <w:r w:rsidRPr="00B12767">
        <w:rPr>
          <w:rFonts w:ascii="Times New Roman" w:hAnsi="Times New Roman"/>
          <w:color w:val="000000" w:themeColor="text1"/>
          <w:sz w:val="24"/>
          <w:szCs w:val="24"/>
        </w:rPr>
        <w:t xml:space="preserve"> ưu tiên thực hiện theothứ tự từ trên xuống một trong các mức giá sau:</w:t>
      </w:r>
      <w:r w:rsidRPr="00B12767">
        <w:rPr>
          <w:rFonts w:ascii="Times New Roman" w:hAnsi="Times New Roman"/>
          <w:color w:val="000000" w:themeColor="text1"/>
          <w:sz w:val="24"/>
          <w:szCs w:val="24"/>
        </w:rPr>
        <w:tab/>
      </w:r>
    </w:p>
    <w:p w14:paraId="2F996645" w14:textId="77777777" w:rsidR="00FA06FB" w:rsidRPr="00B12767"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FA06FB" w:rsidRPr="00B12767">
        <w:rPr>
          <w:rFonts w:ascii="Times New Roman" w:hAnsi="Times New Roman"/>
          <w:color w:val="000000" w:themeColor="text1"/>
          <w:sz w:val="24"/>
          <w:szCs w:val="24"/>
        </w:rPr>
        <w:t>Giá trung bình từ hai (02) tổ chức cung cấp báo giá; hoặc</w:t>
      </w:r>
    </w:p>
    <w:p w14:paraId="2AF54055" w14:textId="77777777" w:rsidR="00FA06FB" w:rsidRPr="00B12767"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FA06FB" w:rsidRPr="00B12767">
        <w:rPr>
          <w:rFonts w:ascii="Times New Roman" w:hAnsi="Times New Roman"/>
          <w:color w:val="000000" w:themeColor="text1"/>
          <w:sz w:val="24"/>
          <w:szCs w:val="24"/>
        </w:rPr>
        <w:t>Giá mua; hoặc</w:t>
      </w:r>
    </w:p>
    <w:p w14:paraId="1DB1B980" w14:textId="77777777" w:rsidR="009F542B" w:rsidRPr="00B12767"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00FA06FB" w:rsidRPr="00B12767">
        <w:rPr>
          <w:rFonts w:ascii="Times New Roman" w:hAnsi="Times New Roman"/>
          <w:color w:val="000000" w:themeColor="text1"/>
          <w:sz w:val="24"/>
          <w:szCs w:val="24"/>
        </w:rPr>
        <w:t>Giá trị sổ sách; hoặc</w:t>
      </w:r>
    </w:p>
    <w:p w14:paraId="462614F4" w14:textId="77777777" w:rsidR="003958EB" w:rsidRPr="00B12767"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Cổ phiếu bị đình chỉ giao dịch</w:t>
      </w:r>
      <w:r w:rsidR="00B86E58"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hủy niêm yết hoặc hủy đăng ký giao dịch</w:t>
      </w:r>
    </w:p>
    <w:p w14:paraId="3DFEA9FC" w14:textId="77777777" w:rsidR="009F3B43" w:rsidRPr="00B12767"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Ưu tiên thực hiện theo thứ tự từ trên xuống một trong các mức giá sau:</w:t>
      </w:r>
    </w:p>
    <w:p w14:paraId="6DCBFE1D" w14:textId="77777777" w:rsidR="003958EB" w:rsidRPr="00B12767"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trị sổ sách; hoặc</w:t>
      </w:r>
    </w:p>
    <w:p w14:paraId="45E08902" w14:textId="77777777" w:rsidR="003958EB" w:rsidRPr="00B12767"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Mệnh giá; hoặc</w:t>
      </w:r>
    </w:p>
    <w:p w14:paraId="51F4EFE9" w14:textId="77777777" w:rsidR="003958EB" w:rsidRPr="00B12767"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xác định theo phương pháp đã được Ban đại diện Quỹ chấp thuận và phê duyệt cho từng trường hợp cụ thể</w:t>
      </w:r>
      <w:r w:rsidR="00D875CB" w:rsidRPr="00B12767">
        <w:rPr>
          <w:rFonts w:ascii="Times New Roman" w:hAnsi="Times New Roman"/>
          <w:color w:val="000000" w:themeColor="text1"/>
          <w:sz w:val="24"/>
          <w:szCs w:val="24"/>
        </w:rPr>
        <w:t>.</w:t>
      </w:r>
    </w:p>
    <w:p w14:paraId="3CA4A3D9" w14:textId="77777777" w:rsidR="003958EB" w:rsidRPr="00B12767"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Cổ phiếu của tổ chức trong tình trạng giải thể</w:t>
      </w:r>
      <w:r w:rsidR="00B86E58"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phá sản</w:t>
      </w:r>
    </w:p>
    <w:p w14:paraId="132E8C62" w14:textId="77777777" w:rsidR="00675BE7" w:rsidRPr="00B12767"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Ưu tiên thực hiện theo thứ tự từ trên xuống một trong các mức giá sau:</w:t>
      </w:r>
    </w:p>
    <w:p w14:paraId="7BCC4930" w14:textId="77777777" w:rsidR="003958EB" w:rsidRPr="00B12767"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80% giá trị thanh lý của cổ phiếu đó tại ngày lập bảng cân đối kế toán gần nhất trước ngày định giá; hoặc</w:t>
      </w:r>
    </w:p>
    <w:p w14:paraId="6720C27A" w14:textId="77777777" w:rsidR="00074BE2" w:rsidRPr="00B12767"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xác định theo phương pháp đã được Ban đại diện Quỹ chấp thuận và phê duyệt cho từng trường hợp cụ thể</w:t>
      </w:r>
      <w:r w:rsidR="00D875CB" w:rsidRPr="00B12767">
        <w:rPr>
          <w:rFonts w:ascii="Times New Roman" w:hAnsi="Times New Roman"/>
          <w:color w:val="000000" w:themeColor="text1"/>
          <w:sz w:val="24"/>
          <w:szCs w:val="24"/>
        </w:rPr>
        <w:t>.</w:t>
      </w:r>
    </w:p>
    <w:p w14:paraId="6ED1AEE4" w14:textId="77777777" w:rsidR="00074BE2" w:rsidRPr="00B12767"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Cổ phần</w:t>
      </w:r>
      <w:r w:rsidR="00B86E58"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phần vốn góp khác</w:t>
      </w:r>
    </w:p>
    <w:p w14:paraId="7D2F423B" w14:textId="77777777" w:rsidR="0054506A" w:rsidRPr="00B12767"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Ưu tiên thực hiện theo thứ tự từ trên xuống một trong các mức giá sau:</w:t>
      </w:r>
    </w:p>
    <w:p w14:paraId="190CD6BC" w14:textId="77777777" w:rsidR="005B4CF6" w:rsidRPr="00B12767"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 </w:t>
      </w:r>
      <w:r w:rsidRPr="00B12767">
        <w:rPr>
          <w:rFonts w:ascii="Times New Roman" w:hAnsi="Times New Roman"/>
          <w:color w:val="000000" w:themeColor="text1"/>
          <w:sz w:val="24"/>
          <w:szCs w:val="24"/>
        </w:rPr>
        <w:tab/>
        <w:t xml:space="preserve">  Giá mua/giá trị vốn góp; hoặc</w:t>
      </w:r>
      <w:r w:rsidRPr="00B12767">
        <w:rPr>
          <w:rFonts w:ascii="Times New Roman" w:hAnsi="Times New Roman"/>
          <w:color w:val="000000" w:themeColor="text1"/>
          <w:sz w:val="24"/>
          <w:szCs w:val="24"/>
        </w:rPr>
        <w:tab/>
      </w:r>
    </w:p>
    <w:p w14:paraId="1C96A32C" w14:textId="77777777" w:rsidR="00074BE2" w:rsidRPr="00B12767"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trị sổ sách; hoặc</w:t>
      </w:r>
    </w:p>
    <w:p w14:paraId="59FE7D4A" w14:textId="77777777" w:rsidR="00074BE2" w:rsidRPr="00B12767"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Giá xác định theo phương pháp đã được Ban đại diện Quỹ chấp thuận và phê duyệt cho từng trường hợp cụ thể</w:t>
      </w:r>
      <w:r w:rsidR="00D875CB" w:rsidRPr="00B12767">
        <w:rPr>
          <w:rFonts w:ascii="Times New Roman" w:hAnsi="Times New Roman"/>
          <w:color w:val="000000" w:themeColor="text1"/>
          <w:sz w:val="24"/>
          <w:szCs w:val="24"/>
        </w:rPr>
        <w:t>.</w:t>
      </w:r>
    </w:p>
    <w:p w14:paraId="13196377" w14:textId="77777777" w:rsidR="00407AA3" w:rsidRPr="00B12767"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color w:val="000000" w:themeColor="text1"/>
          <w:sz w:val="24"/>
          <w:szCs w:val="24"/>
        </w:rPr>
      </w:pPr>
      <w:r w:rsidRPr="00B12767">
        <w:rPr>
          <w:rFonts w:ascii="Times New Roman" w:hAnsi="Times New Roman"/>
          <w:i/>
          <w:color w:val="000000" w:themeColor="text1"/>
          <w:sz w:val="24"/>
          <w:szCs w:val="24"/>
        </w:rPr>
        <w:t>Trái phiếu niêm yết</w:t>
      </w:r>
    </w:p>
    <w:p w14:paraId="50098F11" w14:textId="77777777" w:rsidR="00407AA3" w:rsidRPr="00B12767"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B12767"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B12767"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mua cộng lãi lũy kế; hoặc</w:t>
      </w:r>
    </w:p>
    <w:p w14:paraId="346D5BB4" w14:textId="77777777" w:rsidR="00407AA3" w:rsidRPr="00B12767"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Mệnh giá cộng lãi lũy kế; hoặc</w:t>
      </w:r>
    </w:p>
    <w:p w14:paraId="6263DB1C" w14:textId="77777777" w:rsidR="000409ED" w:rsidRPr="00B12767"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B12767"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 xml:space="preserve">Trái phiếu </w:t>
      </w:r>
      <w:r w:rsidR="00407AA3" w:rsidRPr="00B12767">
        <w:rPr>
          <w:rFonts w:ascii="Times New Roman" w:hAnsi="Times New Roman"/>
          <w:i/>
          <w:color w:val="000000" w:themeColor="text1"/>
          <w:sz w:val="24"/>
          <w:szCs w:val="24"/>
        </w:rPr>
        <w:t xml:space="preserve">không </w:t>
      </w:r>
      <w:r w:rsidRPr="00B12767">
        <w:rPr>
          <w:rFonts w:ascii="Times New Roman" w:hAnsi="Times New Roman"/>
          <w:i/>
          <w:color w:val="000000" w:themeColor="text1"/>
          <w:sz w:val="24"/>
          <w:szCs w:val="24"/>
        </w:rPr>
        <w:t xml:space="preserve">niêm yết </w:t>
      </w:r>
    </w:p>
    <w:p w14:paraId="592A7095" w14:textId="77777777" w:rsidR="00407AA3" w:rsidRPr="00B12767"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lastRenderedPageBreak/>
        <w:t xml:space="preserve">- Giá yết (nếu có) trên các hệ thống báo giá cộng lãi suất cuống phiếu tính tới ngày trước Ngày Định Giá; hoặc là một trong các mức giá được xác định theo thứ tự ưu tiên từ trên xuống dưới như sau: </w:t>
      </w:r>
    </w:p>
    <w:p w14:paraId="4C2DFB7D" w14:textId="77777777" w:rsidR="00407AA3" w:rsidRPr="00B12767"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mua cộng lãi lũy kế; hoặc</w:t>
      </w:r>
    </w:p>
    <w:p w14:paraId="1B15D1D0" w14:textId="77777777" w:rsidR="00407AA3" w:rsidRPr="00B12767"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Mệnh giá cộng lãi lũy kế; hoặc</w:t>
      </w:r>
    </w:p>
    <w:p w14:paraId="2F1EE584" w14:textId="77777777" w:rsidR="001E5609" w:rsidRPr="00B12767"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color w:val="000000" w:themeColor="text1"/>
          <w:sz w:val="24"/>
          <w:szCs w:val="24"/>
        </w:rPr>
      </w:pPr>
      <w:r w:rsidRPr="00B12767">
        <w:rPr>
          <w:rFonts w:ascii="Times New Roman" w:hAnsi="Times New Roman"/>
          <w:color w:val="000000" w:themeColor="text1"/>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B12767"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Tiền gửi có kỳ hạn</w:t>
      </w:r>
    </w:p>
    <w:p w14:paraId="74A0C58C" w14:textId="77777777" w:rsidR="003958EB" w:rsidRPr="00B12767" w:rsidRDefault="003958EB" w:rsidP="00BE684E">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B12767"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Quyền mua cổ phiếu</w:t>
      </w:r>
    </w:p>
    <w:p w14:paraId="406EF252" w14:textId="77777777" w:rsidR="006F297C" w:rsidRPr="00B12767" w:rsidRDefault="0074686F" w:rsidP="00BE684E">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B12767">
        <w:rPr>
          <w:rFonts w:ascii="Times New Roman" w:hAnsi="Times New Roman"/>
          <w:color w:val="000000" w:themeColor="text1"/>
          <w:sz w:val="24"/>
          <w:szCs w:val="24"/>
        </w:rPr>
        <w:t>,</w:t>
      </w:r>
      <w:r w:rsidRPr="00B12767">
        <w:rPr>
          <w:rFonts w:ascii="Times New Roman" w:hAnsi="Times New Roman"/>
          <w:color w:val="000000" w:themeColor="text1"/>
          <w:sz w:val="24"/>
          <w:szCs w:val="24"/>
        </w:rPr>
        <w:t xml:space="preserve"> nhân với tỷ lệ thực hiện quyền</w:t>
      </w:r>
      <w:r w:rsidR="00D875CB" w:rsidRPr="00B12767">
        <w:rPr>
          <w:rFonts w:ascii="Times New Roman" w:hAnsi="Times New Roman"/>
          <w:color w:val="000000" w:themeColor="text1"/>
          <w:sz w:val="24"/>
          <w:szCs w:val="24"/>
        </w:rPr>
        <w:t>.</w:t>
      </w:r>
    </w:p>
    <w:p w14:paraId="7B530E73" w14:textId="77777777" w:rsidR="006F297C" w:rsidRPr="00B12767"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Các tài sản được phép đầu tư khác</w:t>
      </w:r>
    </w:p>
    <w:p w14:paraId="3C5E49BD" w14:textId="77777777" w:rsidR="003958EB" w:rsidRPr="00B12767" w:rsidRDefault="006F297C" w:rsidP="006F297C">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Giá xác định theo phương pháp được trình Ban Đại diện Quỹ phê duyệt cho từng trường hợp cụ thể và được Ban Đại diện Quỹ chấp thuận</w:t>
      </w:r>
      <w:r w:rsidR="00D875CB" w:rsidRPr="00B12767">
        <w:rPr>
          <w:rFonts w:ascii="Times New Roman" w:hAnsi="Times New Roman"/>
          <w:color w:val="000000" w:themeColor="text1"/>
          <w:sz w:val="24"/>
          <w:szCs w:val="24"/>
        </w:rPr>
        <w:t>.</w:t>
      </w:r>
    </w:p>
    <w:p w14:paraId="083FAA29" w14:textId="77777777" w:rsidR="006F297C" w:rsidRPr="00B12767"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color w:val="000000" w:themeColor="text1"/>
          <w:sz w:val="24"/>
          <w:szCs w:val="24"/>
        </w:rPr>
      </w:pPr>
      <w:r w:rsidRPr="00B12767">
        <w:rPr>
          <w:rFonts w:ascii="Times New Roman" w:hAnsi="Times New Roman"/>
          <w:i/>
          <w:color w:val="000000" w:themeColor="text1"/>
          <w:sz w:val="24"/>
          <w:szCs w:val="24"/>
        </w:rPr>
        <w:t>Các công cụ không trả lãi bao gồm tín phiếu</w:t>
      </w:r>
      <w:r w:rsidR="00F857C8"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trái phiếu</w:t>
      </w:r>
      <w:r w:rsidR="00F857C8" w:rsidRPr="00B12767">
        <w:rPr>
          <w:rFonts w:ascii="Times New Roman" w:hAnsi="Times New Roman"/>
          <w:i/>
          <w:color w:val="000000" w:themeColor="text1"/>
          <w:sz w:val="24"/>
          <w:szCs w:val="24"/>
        </w:rPr>
        <w:t>,</w:t>
      </w:r>
      <w:r w:rsidRPr="00B12767">
        <w:rPr>
          <w:rFonts w:ascii="Times New Roman" w:hAnsi="Times New Roman"/>
          <w:i/>
          <w:color w:val="000000" w:themeColor="text1"/>
          <w:sz w:val="24"/>
          <w:szCs w:val="24"/>
        </w:rPr>
        <w:t xml:space="preserve"> giấy tờ có giá và các công cụ trả lãi khác</w:t>
      </w:r>
    </w:p>
    <w:p w14:paraId="2C8E7F01" w14:textId="77777777" w:rsidR="00F040B1" w:rsidRPr="00B12767" w:rsidRDefault="006F297C" w:rsidP="00F040B1">
      <w:pPr>
        <w:spacing w:after="0" w:line="360" w:lineRule="auto"/>
        <w:ind w:left="1080"/>
        <w:jc w:val="both"/>
        <w:rPr>
          <w:rFonts w:ascii="Times New Roman" w:hAnsi="Times New Roman"/>
          <w:color w:val="000000" w:themeColor="text1"/>
          <w:sz w:val="24"/>
          <w:szCs w:val="24"/>
        </w:rPr>
      </w:pPr>
      <w:r w:rsidRPr="00B12767">
        <w:rPr>
          <w:rFonts w:ascii="Times New Roman" w:hAnsi="Times New Roman"/>
          <w:color w:val="000000" w:themeColor="text1"/>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B12767">
        <w:rPr>
          <w:rFonts w:ascii="Times New Roman" w:hAnsi="Times New Roman"/>
          <w:color w:val="000000" w:themeColor="text1"/>
          <w:sz w:val="24"/>
          <w:szCs w:val="24"/>
        </w:rPr>
        <w:t>.</w:t>
      </w:r>
    </w:p>
    <w:p w14:paraId="0D6DE118" w14:textId="13CB11E4" w:rsidR="00D8342C" w:rsidRPr="00B12767" w:rsidRDefault="00E34A50" w:rsidP="00F040B1">
      <w:pPr>
        <w:spacing w:after="0" w:line="360" w:lineRule="auto"/>
        <w:ind w:left="1080"/>
        <w:jc w:val="both"/>
        <w:rPr>
          <w:rFonts w:ascii="Times New Roman" w:eastAsia="Times New Roman" w:hAnsi="Times New Roman"/>
          <w:b/>
          <w:bCs/>
          <w:i/>
          <w:color w:val="000000" w:themeColor="text1"/>
          <w:sz w:val="24"/>
          <w:szCs w:val="24"/>
          <w:lang w:eastAsia="en-GB"/>
        </w:rPr>
      </w:pPr>
      <w:r w:rsidRPr="00B12767">
        <w:rPr>
          <w:rFonts w:ascii="Times New Roman" w:eastAsia="Times New Roman" w:hAnsi="Times New Roman"/>
          <w:b/>
          <w:bCs/>
          <w:i/>
          <w:color w:val="000000" w:themeColor="text1"/>
          <w:sz w:val="24"/>
          <w:szCs w:val="24"/>
          <w:lang w:eastAsia="en-GB"/>
        </w:rPr>
        <w:t>Lãi hoặc lỗ do đánh giá lại khoản đầu tư</w:t>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r w:rsidRPr="00B12767">
        <w:rPr>
          <w:rFonts w:ascii="Times New Roman" w:eastAsia="Times New Roman" w:hAnsi="Times New Roman"/>
          <w:b/>
          <w:bCs/>
          <w:i/>
          <w:color w:val="000000" w:themeColor="text1"/>
          <w:sz w:val="24"/>
          <w:szCs w:val="24"/>
          <w:lang w:eastAsia="en-GB"/>
        </w:rPr>
        <w:tab/>
      </w:r>
    </w:p>
    <w:p w14:paraId="4B60FF3B" w14:textId="77777777" w:rsidR="000D6327" w:rsidRPr="00B12767" w:rsidRDefault="000D6327" w:rsidP="00546BAE">
      <w:pPr>
        <w:keepNext/>
        <w:keepLines/>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B12767" w:rsidRDefault="00E34A50">
      <w:pPr>
        <w:pStyle w:val="ListParagraph"/>
        <w:numPr>
          <w:ilvl w:val="1"/>
          <w:numId w:val="12"/>
        </w:numPr>
        <w:spacing w:before="144" w:after="144"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Các khoản phải thu</w:t>
      </w:r>
      <w:r w:rsidR="009637A5" w:rsidRPr="00B12767">
        <w:rPr>
          <w:rFonts w:ascii="Times New Roman" w:hAnsi="Times New Roman"/>
          <w:b/>
          <w:color w:val="000000" w:themeColor="text1"/>
          <w:sz w:val="24"/>
          <w:szCs w:val="24"/>
        </w:rPr>
        <w:t>:</w:t>
      </w:r>
    </w:p>
    <w:p w14:paraId="3487ABAD" w14:textId="77777777" w:rsidR="000D6327" w:rsidRPr="00B12767" w:rsidRDefault="000D6327" w:rsidP="000D6327">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Các khoản phải thu bao gồm những khoản phải thu từ hoạt động bán chứng khoán</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phải thu cổ tức</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lãi trái phiếu</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B12767" w:rsidRDefault="000D6327" w:rsidP="000D6327">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lastRenderedPageBreak/>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bỏ trốn</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đang bị các cơ quan pháp luật truy tố</w:t>
      </w:r>
      <w:r w:rsidR="00F857C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xét xử hoặc đang thi hành án hoặc đã chết. </w:t>
      </w:r>
    </w:p>
    <w:p w14:paraId="32F00A71" w14:textId="77777777" w:rsidR="000D6327" w:rsidRPr="00B12767" w:rsidRDefault="000D6327" w:rsidP="000D6327">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Dự phòng phát sinh trong năm liên quan đến phải thu bán chứng khoán được hạch toán vào chi phí trong báo cáo thu nhập.</w:t>
      </w:r>
    </w:p>
    <w:p w14:paraId="3DCD6DBD" w14:textId="77777777" w:rsidR="000D6327" w:rsidRPr="00B12767" w:rsidRDefault="000D6327" w:rsidP="000D6327">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Dự phòng phát sinh trong năm liên quan đến cổ tức</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lãi trái phiếu</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lãi tiền gửi ngân hàng và các khoản phải thu khác được hạch toán giảm thu nhập trong báo cáo thu nhập.</w:t>
      </w:r>
    </w:p>
    <w:p w14:paraId="0CF7B997" w14:textId="77777777" w:rsidR="00E95EC6" w:rsidRPr="00B12767" w:rsidRDefault="000D6327" w:rsidP="00297EDF">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B12767" w:rsidRDefault="00112C70" w:rsidP="00297EDF">
      <w:pPr>
        <w:spacing w:before="144" w:after="144" w:line="360" w:lineRule="auto"/>
        <w:ind w:left="720"/>
        <w:jc w:val="both"/>
        <w:rPr>
          <w:rFonts w:ascii="Times New Roman" w:eastAsia="Times New Roman" w:hAnsi="Times New Roman"/>
          <w:bCs/>
          <w:color w:val="000000" w:themeColor="text1"/>
          <w:sz w:val="24"/>
          <w:szCs w:val="24"/>
          <w:lang w:eastAsia="en-GB"/>
        </w:rPr>
      </w:pPr>
    </w:p>
    <w:tbl>
      <w:tblPr>
        <w:tblW w:w="4643" w:type="pct"/>
        <w:tblInd w:w="828" w:type="dxa"/>
        <w:tblLook w:val="04A0" w:firstRow="1" w:lastRow="0" w:firstColumn="1" w:lastColumn="0" w:noHBand="0" w:noVBand="1"/>
      </w:tblPr>
      <w:tblGrid>
        <w:gridCol w:w="6250"/>
        <w:gridCol w:w="2692"/>
      </w:tblGrid>
      <w:tr w:rsidR="00B12767" w:rsidRPr="00B12767"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B12767" w:rsidRDefault="00E34A50" w:rsidP="00297EDF">
            <w:pPr>
              <w:spacing w:after="0" w:line="360" w:lineRule="auto"/>
              <w:jc w:val="both"/>
              <w:rPr>
                <w:rFonts w:ascii="Times New Roman" w:eastAsia="Times New Roman" w:hAnsi="Times New Roman"/>
                <w:b/>
                <w:bCs/>
                <w:color w:val="000000" w:themeColor="text1"/>
                <w:sz w:val="24"/>
                <w:szCs w:val="24"/>
                <w:lang w:eastAsia="en-GB"/>
              </w:rPr>
            </w:pPr>
            <w:r w:rsidRPr="00B12767">
              <w:rPr>
                <w:rFonts w:ascii="Times New Roman" w:eastAsia="Times New Roman" w:hAnsi="Times New Roman"/>
                <w:b/>
                <w:bCs/>
                <w:color w:val="000000" w:themeColor="text1"/>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B12767" w:rsidRDefault="00E34A50" w:rsidP="00297EDF">
            <w:pPr>
              <w:spacing w:after="0" w:line="360" w:lineRule="auto"/>
              <w:jc w:val="both"/>
              <w:rPr>
                <w:rFonts w:ascii="Times New Roman" w:eastAsia="Times New Roman" w:hAnsi="Times New Roman"/>
                <w:b/>
                <w:bCs/>
                <w:color w:val="000000" w:themeColor="text1"/>
                <w:sz w:val="24"/>
                <w:szCs w:val="24"/>
                <w:lang w:eastAsia="en-GB"/>
              </w:rPr>
            </w:pPr>
            <w:r w:rsidRPr="00B12767">
              <w:rPr>
                <w:rFonts w:ascii="Times New Roman" w:eastAsia="Times New Roman" w:hAnsi="Times New Roman"/>
                <w:b/>
                <w:bCs/>
                <w:color w:val="000000" w:themeColor="text1"/>
                <w:sz w:val="24"/>
                <w:szCs w:val="24"/>
                <w:lang w:eastAsia="en-GB"/>
              </w:rPr>
              <w:t>Mức trích lập dự phòng</w:t>
            </w:r>
          </w:p>
        </w:tc>
      </w:tr>
      <w:tr w:rsidR="00B12767" w:rsidRPr="00B12767"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B12767" w:rsidRDefault="00E34A50" w:rsidP="00297EDF">
            <w:pPr>
              <w:spacing w:after="0" w:line="360" w:lineRule="auto"/>
              <w:jc w:val="both"/>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B12767" w:rsidRDefault="00E34A50" w:rsidP="00297EDF">
            <w:pPr>
              <w:spacing w:after="0" w:line="360" w:lineRule="auto"/>
              <w:jc w:val="center"/>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30%</w:t>
            </w:r>
          </w:p>
        </w:tc>
      </w:tr>
      <w:tr w:rsidR="00B12767" w:rsidRPr="00B12767"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B12767" w:rsidRDefault="00E34A50" w:rsidP="00297EDF">
            <w:pPr>
              <w:spacing w:after="0" w:line="360" w:lineRule="auto"/>
              <w:jc w:val="both"/>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B12767" w:rsidRDefault="00E34A50" w:rsidP="00297EDF">
            <w:pPr>
              <w:spacing w:after="0" w:line="360" w:lineRule="auto"/>
              <w:jc w:val="center"/>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50%</w:t>
            </w:r>
          </w:p>
        </w:tc>
      </w:tr>
      <w:tr w:rsidR="00B12767" w:rsidRPr="00B12767"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B12767" w:rsidRDefault="00E34A50" w:rsidP="00297EDF">
            <w:pPr>
              <w:spacing w:after="0" w:line="360" w:lineRule="auto"/>
              <w:jc w:val="both"/>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B12767" w:rsidRDefault="00E34A50" w:rsidP="00297EDF">
            <w:pPr>
              <w:spacing w:after="0" w:line="360" w:lineRule="auto"/>
              <w:jc w:val="center"/>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70%</w:t>
            </w:r>
          </w:p>
        </w:tc>
      </w:tr>
      <w:tr w:rsidR="00B12767" w:rsidRPr="00B12767"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B12767" w:rsidRDefault="00E34A50" w:rsidP="00297EDF">
            <w:pPr>
              <w:spacing w:after="0" w:line="360" w:lineRule="auto"/>
              <w:jc w:val="both"/>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B12767" w:rsidRDefault="00E34A50" w:rsidP="00297EDF">
            <w:pPr>
              <w:spacing w:after="0" w:line="360" w:lineRule="auto"/>
              <w:jc w:val="center"/>
              <w:rPr>
                <w:rFonts w:ascii="Times New Roman" w:eastAsia="Times New Roman" w:hAnsi="Times New Roman"/>
                <w:color w:val="000000" w:themeColor="text1"/>
                <w:sz w:val="24"/>
                <w:szCs w:val="24"/>
                <w:lang w:eastAsia="en-GB"/>
              </w:rPr>
            </w:pPr>
            <w:r w:rsidRPr="00B12767">
              <w:rPr>
                <w:rFonts w:ascii="Times New Roman" w:eastAsia="Times New Roman" w:hAnsi="Times New Roman"/>
                <w:color w:val="000000" w:themeColor="text1"/>
                <w:sz w:val="24"/>
                <w:szCs w:val="24"/>
                <w:lang w:eastAsia="en-GB"/>
              </w:rPr>
              <w:t>100%</w:t>
            </w:r>
          </w:p>
        </w:tc>
      </w:tr>
      <w:tr w:rsidR="00B12767" w:rsidRPr="00B12767"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B12767" w:rsidRDefault="00F91FD7" w:rsidP="00297EDF">
            <w:pPr>
              <w:spacing w:after="0" w:line="360" w:lineRule="auto"/>
              <w:jc w:val="both"/>
              <w:rPr>
                <w:rFonts w:ascii="Times New Roman" w:eastAsia="Times New Roman" w:hAnsi="Times New Roman"/>
                <w:color w:val="000000" w:themeColor="text1"/>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B12767" w:rsidRDefault="00F91FD7" w:rsidP="00297EDF">
            <w:pPr>
              <w:spacing w:after="0" w:line="360" w:lineRule="auto"/>
              <w:jc w:val="center"/>
              <w:rPr>
                <w:rFonts w:ascii="Times New Roman" w:eastAsia="Times New Roman" w:hAnsi="Times New Roman"/>
                <w:color w:val="000000" w:themeColor="text1"/>
                <w:lang w:eastAsia="en-GB"/>
              </w:rPr>
            </w:pPr>
          </w:p>
        </w:tc>
      </w:tr>
    </w:tbl>
    <w:p w14:paraId="27813C0E" w14:textId="77777777" w:rsidR="00D8342C" w:rsidRPr="00B12767" w:rsidRDefault="00E34A50">
      <w:pPr>
        <w:pStyle w:val="ListParagraph"/>
        <w:numPr>
          <w:ilvl w:val="1"/>
          <w:numId w:val="12"/>
        </w:numPr>
        <w:spacing w:before="120" w:after="12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 xml:space="preserve">Các khoản phải trả: </w:t>
      </w:r>
    </w:p>
    <w:p w14:paraId="23E9BF87" w14:textId="77777777" w:rsidR="00E76CC1" w:rsidRPr="00B12767" w:rsidRDefault="00E76CC1" w:rsidP="00E76CC1">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Các khoản phải trả được trình bày trên Báo cáo tài chính theo nguyên giá của các khoản phải trả cho hoạt động mua lại Chứng chỉ Quỹ</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phải trả cho hoạt động kinh doanh chứng khoán</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phải trả thù lao Ban đại diện Quỹ</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phải trả cho Công ty Quản lý Quỹ</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Ngân hàng giám sát và các khoản phải trả khác.</w:t>
      </w:r>
    </w:p>
    <w:p w14:paraId="59655ABC" w14:textId="77777777" w:rsidR="00D8342C" w:rsidRPr="00B12767" w:rsidRDefault="00E34A50">
      <w:pPr>
        <w:pStyle w:val="ListParagraph"/>
        <w:numPr>
          <w:ilvl w:val="1"/>
          <w:numId w:val="12"/>
        </w:numPr>
        <w:spacing w:before="120" w:after="12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Nguyên tắc ghi nhận vốn chủ sở hữu</w:t>
      </w:r>
      <w:r w:rsidR="009637A5" w:rsidRPr="00B12767">
        <w:rPr>
          <w:rFonts w:ascii="Times New Roman" w:hAnsi="Times New Roman"/>
          <w:b/>
          <w:color w:val="000000" w:themeColor="text1"/>
          <w:sz w:val="24"/>
          <w:szCs w:val="24"/>
        </w:rPr>
        <w:t>:</w:t>
      </w:r>
    </w:p>
    <w:p w14:paraId="2056BD15" w14:textId="77777777" w:rsidR="00D8342C" w:rsidRPr="00B12767" w:rsidRDefault="00E34A50">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 xml:space="preserve">4.5.1 </w:t>
      </w:r>
      <w:r w:rsidR="00287ECC"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Nguyên tắc ghi nhận vốn góp phát hành</w:t>
      </w:r>
      <w:r w:rsidR="009637A5" w:rsidRPr="00B12767">
        <w:rPr>
          <w:rFonts w:ascii="Times New Roman" w:eastAsia="Times New Roman" w:hAnsi="Times New Roman"/>
          <w:bCs/>
          <w:i/>
          <w:color w:val="000000" w:themeColor="text1"/>
          <w:sz w:val="24"/>
          <w:szCs w:val="24"/>
          <w:lang w:eastAsia="en-GB"/>
        </w:rPr>
        <w:t>:</w:t>
      </w:r>
    </w:p>
    <w:p w14:paraId="3AA09FDA" w14:textId="77777777" w:rsidR="00E76CC1" w:rsidRPr="00B12767" w:rsidRDefault="00E76CC1" w:rsidP="00E76CC1">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Vốn góp phát hành phản ánh nguồn vốn đầu tư của Quỹ do các nhà đầu tư góp vốn vào Quỹ theo phương thức mua Chứng chỉ Quỹ ở </w:t>
      </w:r>
      <w:r w:rsidR="00100F5D" w:rsidRPr="00B12767">
        <w:rPr>
          <w:rFonts w:ascii="Times New Roman" w:eastAsia="Times New Roman" w:hAnsi="Times New Roman"/>
          <w:bCs/>
          <w:color w:val="000000" w:themeColor="text1"/>
          <w:sz w:val="24"/>
          <w:szCs w:val="24"/>
          <w:lang w:eastAsia="en-GB"/>
        </w:rPr>
        <w:t xml:space="preserve">lần </w:t>
      </w:r>
      <w:r w:rsidRPr="00B12767">
        <w:rPr>
          <w:rFonts w:ascii="Times New Roman" w:eastAsia="Times New Roman" w:hAnsi="Times New Roman"/>
          <w:bCs/>
          <w:color w:val="000000" w:themeColor="text1"/>
          <w:sz w:val="24"/>
          <w:szCs w:val="24"/>
          <w:lang w:eastAsia="en-GB"/>
        </w:rPr>
        <w:t>phát hành lần đầu và các lần tiếp theo. Vốn góp phát hành được phản ánh theo mệnh giá.</w:t>
      </w:r>
    </w:p>
    <w:p w14:paraId="3F214423" w14:textId="77777777" w:rsidR="00D8342C" w:rsidRPr="00B12767" w:rsidRDefault="00E34A50">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4.5.2</w:t>
      </w:r>
      <w:r w:rsidR="00287ECC"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 xml:space="preserve"> Nguyên tắc ghi nhận vốn góp mua lại</w:t>
      </w:r>
      <w:r w:rsidR="009637A5" w:rsidRPr="00B12767">
        <w:rPr>
          <w:rFonts w:ascii="Times New Roman" w:eastAsia="Times New Roman" w:hAnsi="Times New Roman"/>
          <w:bCs/>
          <w:i/>
          <w:color w:val="000000" w:themeColor="text1"/>
          <w:sz w:val="24"/>
          <w:szCs w:val="24"/>
          <w:lang w:eastAsia="en-GB"/>
        </w:rPr>
        <w:t>:</w:t>
      </w:r>
      <w:r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ab/>
      </w:r>
      <w:r w:rsidRPr="00B12767">
        <w:rPr>
          <w:rFonts w:ascii="Times New Roman" w:eastAsia="Times New Roman" w:hAnsi="Times New Roman"/>
          <w:bCs/>
          <w:i/>
          <w:color w:val="000000" w:themeColor="text1"/>
          <w:sz w:val="24"/>
          <w:szCs w:val="24"/>
          <w:lang w:eastAsia="en-GB"/>
        </w:rPr>
        <w:tab/>
      </w:r>
    </w:p>
    <w:p w14:paraId="7A3FD9AA" w14:textId="77777777" w:rsidR="00E76CC1" w:rsidRPr="00B12767" w:rsidRDefault="00E76CC1" w:rsidP="00E76CC1">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B12767" w:rsidRDefault="00E76CC1" w:rsidP="00E76CC1">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lastRenderedPageBreak/>
        <w:t xml:space="preserve">4.5.3 </w:t>
      </w:r>
      <w:r w:rsidRPr="00B12767">
        <w:rPr>
          <w:rFonts w:ascii="Times New Roman" w:eastAsia="Times New Roman" w:hAnsi="Times New Roman"/>
          <w:bCs/>
          <w:i/>
          <w:color w:val="000000" w:themeColor="text1"/>
          <w:sz w:val="24"/>
          <w:szCs w:val="24"/>
          <w:lang w:eastAsia="en-GB"/>
        </w:rPr>
        <w:tab/>
        <w:t>Thặng dư vốn góp của nhà đầu tư</w:t>
      </w:r>
      <w:r w:rsidR="009637A5" w:rsidRPr="00B12767">
        <w:rPr>
          <w:rFonts w:ascii="Times New Roman" w:eastAsia="Times New Roman" w:hAnsi="Times New Roman"/>
          <w:bCs/>
          <w:i/>
          <w:color w:val="000000" w:themeColor="text1"/>
          <w:sz w:val="24"/>
          <w:szCs w:val="24"/>
          <w:lang w:eastAsia="en-GB"/>
        </w:rPr>
        <w:t>:</w:t>
      </w:r>
    </w:p>
    <w:p w14:paraId="3205614F" w14:textId="77777777" w:rsidR="00E76CC1" w:rsidRPr="00B12767" w:rsidRDefault="00A140D0" w:rsidP="00C230AB">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Thặng dư vốn góp thể </w:t>
      </w:r>
      <w:r w:rsidR="003750FC" w:rsidRPr="00B12767">
        <w:rPr>
          <w:rFonts w:ascii="Times New Roman" w:eastAsia="Times New Roman" w:hAnsi="Times New Roman"/>
          <w:bCs/>
          <w:color w:val="000000" w:themeColor="text1"/>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B12767" w:rsidRDefault="00E76CC1" w:rsidP="00E76CC1">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 xml:space="preserve">4.5.4 </w:t>
      </w:r>
      <w:r w:rsidRPr="00B12767">
        <w:rPr>
          <w:rFonts w:ascii="Times New Roman" w:eastAsia="Times New Roman" w:hAnsi="Times New Roman"/>
          <w:bCs/>
          <w:i/>
          <w:color w:val="000000" w:themeColor="text1"/>
          <w:sz w:val="24"/>
          <w:szCs w:val="24"/>
          <w:lang w:eastAsia="en-GB"/>
        </w:rPr>
        <w:tab/>
        <w:t>Phân phối thu nhập của Quỹ</w:t>
      </w:r>
      <w:r w:rsidR="009637A5" w:rsidRPr="00B12767">
        <w:rPr>
          <w:rFonts w:ascii="Times New Roman" w:eastAsia="Times New Roman" w:hAnsi="Times New Roman"/>
          <w:bCs/>
          <w:i/>
          <w:color w:val="000000" w:themeColor="text1"/>
          <w:sz w:val="24"/>
          <w:szCs w:val="24"/>
          <w:lang w:eastAsia="en-GB"/>
        </w:rPr>
        <w:t>:</w:t>
      </w:r>
    </w:p>
    <w:p w14:paraId="38B3F3F7" w14:textId="77777777" w:rsidR="00E76CC1" w:rsidRPr="00B12767" w:rsidRDefault="00E76CC1" w:rsidP="00E76CC1">
      <w:pPr>
        <w:spacing w:before="144" w:after="144" w:line="360" w:lineRule="auto"/>
        <w:ind w:left="720"/>
        <w:jc w:val="both"/>
        <w:rPr>
          <w:rFonts w:ascii="Arial" w:hAnsi="Arial" w:cs="Arial"/>
          <w:i/>
          <w:color w:val="000000" w:themeColor="text1"/>
          <w:sz w:val="24"/>
          <w:szCs w:val="24"/>
        </w:rPr>
      </w:pPr>
      <w:r w:rsidRPr="00B12767">
        <w:rPr>
          <w:rFonts w:ascii="Times New Roman" w:eastAsia="Times New Roman" w:hAnsi="Times New Roman"/>
          <w:bCs/>
          <w:color w:val="000000" w:themeColor="text1"/>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B12767" w:rsidRDefault="00E34A50">
      <w:pPr>
        <w:pStyle w:val="ListParagraph"/>
        <w:numPr>
          <w:ilvl w:val="1"/>
          <w:numId w:val="12"/>
        </w:numPr>
        <w:spacing w:before="120" w:after="12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Nguyên tắc ghi nhận các khoản thu nhập</w:t>
      </w:r>
      <w:r w:rsidR="009637A5" w:rsidRPr="00B12767">
        <w:rPr>
          <w:rFonts w:ascii="Times New Roman" w:hAnsi="Times New Roman"/>
          <w:b/>
          <w:color w:val="000000" w:themeColor="text1"/>
          <w:sz w:val="24"/>
          <w:szCs w:val="24"/>
        </w:rPr>
        <w:t>:</w:t>
      </w:r>
    </w:p>
    <w:p w14:paraId="0D23E4B8" w14:textId="77777777" w:rsidR="00D8342C" w:rsidRPr="00B12767" w:rsidRDefault="00E34A50">
      <w:pPr>
        <w:spacing w:before="120" w:after="120"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B12767">
        <w:rPr>
          <w:rFonts w:ascii="Times New Roman" w:eastAsia="Times New Roman" w:hAnsi="Times New Roman"/>
          <w:bCs/>
          <w:color w:val="000000" w:themeColor="text1"/>
          <w:sz w:val="24"/>
          <w:szCs w:val="24"/>
          <w:lang w:eastAsia="en-GB"/>
        </w:rPr>
        <w:tab/>
      </w:r>
    </w:p>
    <w:p w14:paraId="350A16E0" w14:textId="77777777" w:rsidR="00D8342C" w:rsidRPr="00B12767" w:rsidRDefault="00E34A50">
      <w:pPr>
        <w:spacing w:before="120" w:after="120" w:line="360" w:lineRule="auto"/>
        <w:ind w:left="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Tiền lãi</w:t>
      </w:r>
    </w:p>
    <w:p w14:paraId="5F1C5369" w14:textId="77777777" w:rsidR="0064647A" w:rsidRPr="00B12767" w:rsidRDefault="0064647A" w:rsidP="0064647A">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B12767" w:rsidRDefault="00E34A50">
      <w:pPr>
        <w:spacing w:before="120" w:after="120" w:line="360" w:lineRule="auto"/>
        <w:ind w:left="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C</w:t>
      </w:r>
      <w:r w:rsidR="00100F5D" w:rsidRPr="00B12767">
        <w:rPr>
          <w:rFonts w:ascii="Times New Roman" w:eastAsia="Times New Roman" w:hAnsi="Times New Roman"/>
          <w:bCs/>
          <w:i/>
          <w:color w:val="000000" w:themeColor="text1"/>
          <w:sz w:val="24"/>
          <w:szCs w:val="24"/>
          <w:lang w:eastAsia="en-GB"/>
        </w:rPr>
        <w:t>ổ</w:t>
      </w:r>
      <w:r w:rsidRPr="00B12767">
        <w:rPr>
          <w:rFonts w:ascii="Times New Roman" w:eastAsia="Times New Roman" w:hAnsi="Times New Roman"/>
          <w:bCs/>
          <w:i/>
          <w:color w:val="000000" w:themeColor="text1"/>
          <w:sz w:val="24"/>
          <w:szCs w:val="24"/>
          <w:lang w:eastAsia="en-GB"/>
        </w:rPr>
        <w:t xml:space="preserve"> tức</w:t>
      </w:r>
    </w:p>
    <w:p w14:paraId="35CF65E0" w14:textId="77777777" w:rsidR="00D8342C" w:rsidRPr="00B12767" w:rsidRDefault="00E34A50">
      <w:pPr>
        <w:spacing w:before="120" w:after="120"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Thu nhập cổ tức được ghi nhận vào báo cáo kết quả hoạt động khi quyền cổ tức của Quỹ được thiết lập.</w:t>
      </w:r>
      <w:r w:rsidRPr="00B12767">
        <w:rPr>
          <w:rFonts w:ascii="Times New Roman" w:eastAsia="Times New Roman" w:hAnsi="Times New Roman"/>
          <w:bCs/>
          <w:color w:val="000000" w:themeColor="text1"/>
          <w:sz w:val="24"/>
          <w:szCs w:val="24"/>
          <w:lang w:eastAsia="en-GB"/>
        </w:rPr>
        <w:tab/>
      </w:r>
    </w:p>
    <w:p w14:paraId="708416AB" w14:textId="77777777" w:rsidR="00D8342C" w:rsidRPr="00B12767" w:rsidRDefault="00E34A50">
      <w:pPr>
        <w:spacing w:before="120" w:after="120" w:line="360" w:lineRule="auto"/>
        <w:ind w:left="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Thu nhập từ hoạt động kinh doanh chứng khoán</w:t>
      </w:r>
    </w:p>
    <w:p w14:paraId="1666853A" w14:textId="65AEE276" w:rsidR="0064647A" w:rsidRPr="00B12767" w:rsidRDefault="0064647A" w:rsidP="0064647A">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Thu nhập từ các hoạt động kinh doanh chứng khoán được ghi nhận trong báo cáo thu nhập khi nhận được thông báo giao dịch từ </w:t>
      </w:r>
      <w:r w:rsidR="00DA06E5" w:rsidRPr="00B12767">
        <w:rPr>
          <w:rFonts w:ascii="Times New Roman" w:eastAsia="Times New Roman" w:hAnsi="Times New Roman"/>
          <w:bCs/>
          <w:color w:val="000000" w:themeColor="text1"/>
          <w:sz w:val="24"/>
          <w:szCs w:val="24"/>
          <w:lang w:eastAsia="en-GB"/>
        </w:rPr>
        <w:t>Tổng Công Ty Lưu ký và Bù trừ Chứng Khoán Việt Nam</w:t>
      </w:r>
      <w:r w:rsidRPr="00B12767">
        <w:rPr>
          <w:rFonts w:ascii="Times New Roman" w:eastAsia="Times New Roman" w:hAnsi="Times New Roman"/>
          <w:bCs/>
          <w:color w:val="000000" w:themeColor="text1"/>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B12767" w:rsidRDefault="00E34A50">
      <w:pPr>
        <w:pStyle w:val="ListParagraph"/>
        <w:numPr>
          <w:ilvl w:val="1"/>
          <w:numId w:val="12"/>
        </w:numPr>
        <w:spacing w:before="120" w:after="12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Nguyên tắc ghi nhận các khoản chi phí</w:t>
      </w:r>
      <w:r w:rsidR="009637A5" w:rsidRPr="00B12767">
        <w:rPr>
          <w:rFonts w:ascii="Times New Roman" w:hAnsi="Times New Roman"/>
          <w:b/>
          <w:color w:val="000000" w:themeColor="text1"/>
          <w:sz w:val="24"/>
          <w:szCs w:val="24"/>
        </w:rPr>
        <w:t>:</w:t>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p>
    <w:p w14:paraId="201291AC" w14:textId="264884C8" w:rsidR="00D8342C" w:rsidRPr="00B12767" w:rsidRDefault="00E34A50">
      <w:pPr>
        <w:spacing w:before="120" w:after="120" w:line="360" w:lineRule="auto"/>
        <w:ind w:left="714"/>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Các khoản chi phí được hạch toán theo nguyên tắc dự thu</w:t>
      </w:r>
      <w:r w:rsidR="00F857C8" w:rsidRPr="00B12767">
        <w:rPr>
          <w:rFonts w:ascii="Times New Roman" w:eastAsia="Times New Roman" w:hAnsi="Times New Roman"/>
          <w:bCs/>
          <w:color w:val="000000" w:themeColor="text1"/>
          <w:sz w:val="24"/>
          <w:szCs w:val="24"/>
          <w:lang w:eastAsia="en-GB"/>
        </w:rPr>
        <w:t>,</w:t>
      </w:r>
      <w:r w:rsidR="00455EFB"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B12767">
        <w:rPr>
          <w:rFonts w:ascii="Times New Roman" w:eastAsia="Times New Roman" w:hAnsi="Times New Roman"/>
          <w:bCs/>
          <w:color w:val="000000" w:themeColor="text1"/>
          <w:sz w:val="24"/>
          <w:szCs w:val="24"/>
          <w:lang w:eastAsia="en-GB"/>
        </w:rPr>
        <w:t>60</w:t>
      </w:r>
      <w:r w:rsidR="00B86E58" w:rsidRPr="00B12767">
        <w:rPr>
          <w:rFonts w:ascii="Times New Roman" w:eastAsia="Times New Roman" w:hAnsi="Times New Roman"/>
          <w:bCs/>
          <w:color w:val="000000" w:themeColor="text1"/>
          <w:sz w:val="24"/>
          <w:szCs w:val="24"/>
          <w:lang w:eastAsia="en-GB"/>
        </w:rPr>
        <w:t>.</w:t>
      </w:r>
      <w:r w:rsidR="00AB1F6D" w:rsidRPr="00B12767">
        <w:rPr>
          <w:rFonts w:ascii="Times New Roman" w:eastAsia="Times New Roman" w:hAnsi="Times New Roman"/>
          <w:bCs/>
          <w:color w:val="000000" w:themeColor="text1"/>
          <w:sz w:val="24"/>
          <w:szCs w:val="24"/>
          <w:lang w:eastAsia="en-GB"/>
        </w:rPr>
        <w:t xml:space="preserve"> Điều 61 trong Điều lệ </w:t>
      </w:r>
      <w:r w:rsidRPr="00B12767">
        <w:rPr>
          <w:rFonts w:ascii="Times New Roman" w:eastAsia="Times New Roman" w:hAnsi="Times New Roman"/>
          <w:bCs/>
          <w:color w:val="000000" w:themeColor="text1"/>
          <w:sz w:val="24"/>
          <w:szCs w:val="24"/>
          <w:lang w:eastAsia="en-GB"/>
        </w:rPr>
        <w:t xml:space="preserve">Quỹ bao gồm: </w:t>
      </w:r>
      <w:r w:rsidRPr="00B12767">
        <w:rPr>
          <w:rFonts w:ascii="Times New Roman" w:eastAsia="Times New Roman" w:hAnsi="Times New Roman"/>
          <w:bCs/>
          <w:color w:val="000000" w:themeColor="text1"/>
          <w:sz w:val="24"/>
          <w:szCs w:val="24"/>
          <w:lang w:eastAsia="en-GB"/>
        </w:rPr>
        <w:tab/>
      </w:r>
    </w:p>
    <w:p w14:paraId="036B3773" w14:textId="77777777" w:rsidR="00D8342C" w:rsidRPr="00B12767"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Giá dịch vụ </w:t>
      </w:r>
      <w:r w:rsidR="002F5328" w:rsidRPr="00B12767">
        <w:rPr>
          <w:rFonts w:ascii="Times New Roman" w:eastAsia="Times New Roman" w:hAnsi="Times New Roman"/>
          <w:bCs/>
          <w:color w:val="000000" w:themeColor="text1"/>
          <w:sz w:val="24"/>
          <w:szCs w:val="24"/>
          <w:lang w:eastAsia="en-GB"/>
        </w:rPr>
        <w:t>quản lý</w:t>
      </w:r>
      <w:r w:rsidR="009A6E97" w:rsidRPr="00B12767">
        <w:rPr>
          <w:rFonts w:ascii="Times New Roman" w:eastAsia="Times New Roman" w:hAnsi="Times New Roman"/>
          <w:bCs/>
          <w:color w:val="000000" w:themeColor="text1"/>
          <w:sz w:val="24"/>
          <w:szCs w:val="24"/>
          <w:lang w:eastAsia="en-GB"/>
        </w:rPr>
        <w:t xml:space="preserve"> tài sản </w:t>
      </w:r>
      <w:r w:rsidR="00E34A50" w:rsidRPr="00B12767">
        <w:rPr>
          <w:rFonts w:ascii="Times New Roman" w:eastAsia="Times New Roman" w:hAnsi="Times New Roman"/>
          <w:bCs/>
          <w:color w:val="000000" w:themeColor="text1"/>
          <w:sz w:val="24"/>
          <w:szCs w:val="24"/>
          <w:lang w:eastAsia="en-GB"/>
        </w:rPr>
        <w:t>trả cho công ty quản lý Quỹ;</w:t>
      </w:r>
      <w:r w:rsidR="00E34A50" w:rsidRPr="00B12767">
        <w:rPr>
          <w:rFonts w:ascii="Times New Roman" w:eastAsia="Times New Roman" w:hAnsi="Times New Roman"/>
          <w:bCs/>
          <w:color w:val="000000" w:themeColor="text1"/>
          <w:sz w:val="24"/>
          <w:szCs w:val="24"/>
          <w:lang w:eastAsia="en-GB"/>
        </w:rPr>
        <w:tab/>
      </w:r>
      <w:r w:rsidR="00E34A50" w:rsidRPr="00B12767">
        <w:rPr>
          <w:rFonts w:ascii="Times New Roman" w:eastAsia="Times New Roman" w:hAnsi="Times New Roman"/>
          <w:bCs/>
          <w:color w:val="000000" w:themeColor="text1"/>
          <w:sz w:val="24"/>
          <w:szCs w:val="24"/>
          <w:lang w:eastAsia="en-GB"/>
        </w:rPr>
        <w:tab/>
      </w:r>
      <w:r w:rsidR="00E34A50" w:rsidRPr="00B12767">
        <w:rPr>
          <w:rFonts w:ascii="Times New Roman" w:eastAsia="Times New Roman" w:hAnsi="Times New Roman"/>
          <w:bCs/>
          <w:color w:val="000000" w:themeColor="text1"/>
          <w:sz w:val="24"/>
          <w:szCs w:val="24"/>
          <w:lang w:eastAsia="en-GB"/>
        </w:rPr>
        <w:tab/>
      </w:r>
      <w:r w:rsidR="00E34A50" w:rsidRPr="00B12767">
        <w:rPr>
          <w:rFonts w:ascii="Times New Roman" w:eastAsia="Times New Roman" w:hAnsi="Times New Roman"/>
          <w:bCs/>
          <w:color w:val="000000" w:themeColor="text1"/>
          <w:sz w:val="24"/>
          <w:szCs w:val="24"/>
          <w:lang w:eastAsia="en-GB"/>
        </w:rPr>
        <w:tab/>
      </w:r>
      <w:r w:rsidR="00E34A50" w:rsidRPr="00B12767">
        <w:rPr>
          <w:rFonts w:ascii="Times New Roman" w:eastAsia="Times New Roman" w:hAnsi="Times New Roman"/>
          <w:bCs/>
          <w:color w:val="000000" w:themeColor="text1"/>
          <w:sz w:val="24"/>
          <w:szCs w:val="24"/>
          <w:lang w:eastAsia="en-GB"/>
        </w:rPr>
        <w:tab/>
      </w:r>
    </w:p>
    <w:p w14:paraId="433AE096" w14:textId="77777777" w:rsidR="00D8342C" w:rsidRPr="00B12767"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Giá dịch vụ </w:t>
      </w:r>
      <w:r w:rsidR="00100F5D" w:rsidRPr="00B12767">
        <w:rPr>
          <w:rFonts w:ascii="Times New Roman" w:eastAsia="Times New Roman" w:hAnsi="Times New Roman"/>
          <w:bCs/>
          <w:color w:val="000000" w:themeColor="text1"/>
          <w:sz w:val="24"/>
          <w:szCs w:val="24"/>
          <w:lang w:eastAsia="en-GB"/>
        </w:rPr>
        <w:t xml:space="preserve"> trả cho các dịch vụ giám sát</w:t>
      </w:r>
      <w:r w:rsidR="00E75AA9" w:rsidRPr="00B12767">
        <w:rPr>
          <w:rFonts w:ascii="Times New Roman" w:eastAsia="Times New Roman" w:hAnsi="Times New Roman"/>
          <w:bCs/>
          <w:color w:val="000000" w:themeColor="text1"/>
          <w:sz w:val="24"/>
          <w:szCs w:val="24"/>
          <w:lang w:eastAsia="en-GB"/>
        </w:rPr>
        <w:t>,</w:t>
      </w:r>
      <w:r w:rsidR="003D6BDE" w:rsidRPr="00B12767">
        <w:rPr>
          <w:rFonts w:ascii="Times New Roman" w:eastAsia="Times New Roman" w:hAnsi="Times New Roman"/>
          <w:bCs/>
          <w:color w:val="000000" w:themeColor="text1"/>
          <w:sz w:val="24"/>
          <w:szCs w:val="24"/>
          <w:lang w:eastAsia="en-GB"/>
        </w:rPr>
        <w:t xml:space="preserve"> quản trị quỹ</w:t>
      </w:r>
      <w:r w:rsidR="00B648AD" w:rsidRPr="00B12767">
        <w:rPr>
          <w:rFonts w:ascii="Times New Roman" w:eastAsia="Times New Roman" w:hAnsi="Times New Roman"/>
          <w:bCs/>
          <w:color w:val="000000" w:themeColor="text1"/>
          <w:sz w:val="24"/>
          <w:szCs w:val="24"/>
          <w:lang w:eastAsia="en-GB"/>
        </w:rPr>
        <w:t>,</w:t>
      </w:r>
      <w:r w:rsidR="00E34A50" w:rsidRPr="00B12767">
        <w:rPr>
          <w:rFonts w:ascii="Times New Roman" w:eastAsia="Times New Roman" w:hAnsi="Times New Roman"/>
          <w:bCs/>
          <w:color w:val="000000" w:themeColor="text1"/>
          <w:sz w:val="24"/>
          <w:szCs w:val="24"/>
          <w:lang w:eastAsia="en-GB"/>
        </w:rPr>
        <w:t xml:space="preserve"> bảo quản tài sản Quỹ do ngân hàng giám sát thực hiện;</w:t>
      </w:r>
    </w:p>
    <w:p w14:paraId="44C6C1F8" w14:textId="77777777" w:rsidR="003D6BDE" w:rsidRPr="00B12767"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Giá </w:t>
      </w:r>
      <w:r w:rsidR="003D6BDE" w:rsidRPr="00B12767">
        <w:rPr>
          <w:rFonts w:ascii="Times New Roman" w:eastAsia="Times New Roman" w:hAnsi="Times New Roman"/>
          <w:bCs/>
          <w:color w:val="000000" w:themeColor="text1"/>
          <w:sz w:val="24"/>
          <w:szCs w:val="24"/>
          <w:lang w:eastAsia="en-GB"/>
        </w:rPr>
        <w:t>dịch vụ đại lý chuyển nhượng;</w:t>
      </w:r>
    </w:p>
    <w:p w14:paraId="180C1B04" w14:textId="77777777" w:rsidR="00D8342C" w:rsidRPr="00B12767"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Phí và lệ phí mà Quỹ phải thanh toán theo quy định của Pháp luật;</w:t>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p>
    <w:p w14:paraId="23752CB7" w14:textId="77777777" w:rsidR="00D8342C" w:rsidRPr="00B12767"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lastRenderedPageBreak/>
        <w:t>Chi phí liên quan đến việc kiểm toán Quỹ;</w:t>
      </w:r>
      <w:r w:rsidRPr="00B12767">
        <w:rPr>
          <w:rFonts w:ascii="Times New Roman" w:eastAsia="Times New Roman" w:hAnsi="Times New Roman"/>
          <w:bCs/>
          <w:color w:val="000000" w:themeColor="text1"/>
          <w:sz w:val="24"/>
          <w:szCs w:val="24"/>
          <w:lang w:eastAsia="en-GB"/>
        </w:rPr>
        <w:tab/>
      </w:r>
    </w:p>
    <w:p w14:paraId="61412E29" w14:textId="77777777" w:rsidR="00D8342C" w:rsidRPr="00B12767"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Chi phí liên quan đến việc thuê các tổ chức độc lập c</w:t>
      </w:r>
      <w:r w:rsidR="00100F5D" w:rsidRPr="00B12767">
        <w:rPr>
          <w:rFonts w:ascii="Times New Roman" w:eastAsia="Times New Roman" w:hAnsi="Times New Roman"/>
          <w:bCs/>
          <w:color w:val="000000" w:themeColor="text1"/>
          <w:sz w:val="24"/>
          <w:szCs w:val="24"/>
          <w:lang w:eastAsia="en-GB"/>
        </w:rPr>
        <w:t>ung cấp dịch vụ tư vấn định giá</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đánh giá tài sản quỹ và tư vấn luật nhằm bảo vệ quyền lợi người đầu tư;</w:t>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p>
    <w:p w14:paraId="1C94D841" w14:textId="77777777" w:rsidR="00D8342C" w:rsidRPr="00B12767"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Chi phí liên quan đến việc tổ chức</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triệu tập họp thường niên của Đại hội người đầu tư và Ban đại diện Quỹ;</w:t>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p>
    <w:p w14:paraId="1538E4AC" w14:textId="77777777" w:rsidR="00D8342C" w:rsidRPr="00B12767"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Các chi phí khác theo quy định của Điều lệ Quỹ.</w:t>
      </w:r>
      <w:r w:rsidRPr="00B12767">
        <w:rPr>
          <w:rFonts w:ascii="Times New Roman" w:eastAsia="Times New Roman" w:hAnsi="Times New Roman"/>
          <w:bCs/>
          <w:color w:val="000000" w:themeColor="text1"/>
          <w:sz w:val="24"/>
          <w:szCs w:val="24"/>
          <w:lang w:eastAsia="en-GB"/>
        </w:rPr>
        <w:tab/>
      </w:r>
      <w:r w:rsidRPr="00B12767">
        <w:rPr>
          <w:rFonts w:ascii="Times New Roman" w:eastAsia="Times New Roman" w:hAnsi="Times New Roman"/>
          <w:bCs/>
          <w:color w:val="000000" w:themeColor="text1"/>
          <w:sz w:val="24"/>
          <w:szCs w:val="24"/>
          <w:lang w:eastAsia="en-GB"/>
        </w:rPr>
        <w:tab/>
      </w:r>
    </w:p>
    <w:p w14:paraId="42A950A8" w14:textId="77777777" w:rsidR="00D8342C" w:rsidRPr="00B12767" w:rsidRDefault="00E34A50">
      <w:pPr>
        <w:pStyle w:val="ListParagraph"/>
        <w:numPr>
          <w:ilvl w:val="1"/>
          <w:numId w:val="12"/>
        </w:numPr>
        <w:spacing w:before="144" w:after="144"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Phân phối thu nhập của Quỹ</w:t>
      </w:r>
      <w:r w:rsidR="009637A5" w:rsidRPr="00B12767">
        <w:rPr>
          <w:rFonts w:ascii="Times New Roman" w:hAnsi="Times New Roman"/>
          <w:b/>
          <w:color w:val="000000" w:themeColor="text1"/>
          <w:sz w:val="24"/>
          <w:szCs w:val="24"/>
        </w:rPr>
        <w:t>:</w:t>
      </w:r>
    </w:p>
    <w:p w14:paraId="74882361" w14:textId="77777777" w:rsidR="00D8342C" w:rsidRPr="00B12767" w:rsidRDefault="00427533">
      <w:pPr>
        <w:pStyle w:val="ListParagraph"/>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Theo Điều lệ của Quỹ</w:t>
      </w:r>
      <w:r w:rsidR="00184626"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lợi nhuận phân chia sẽ</w:t>
      </w:r>
      <w:r w:rsidR="00B30BDF" w:rsidRPr="00B12767">
        <w:rPr>
          <w:rFonts w:ascii="Times New Roman" w:eastAsia="Times New Roman" w:hAnsi="Times New Roman"/>
          <w:bCs/>
          <w:color w:val="000000" w:themeColor="text1"/>
          <w:sz w:val="24"/>
          <w:szCs w:val="24"/>
          <w:lang w:eastAsia="en-GB"/>
        </w:rPr>
        <w:t xml:space="preserve"> được trích từ nguồn lợi nhuận</w:t>
      </w:r>
      <w:r w:rsidRPr="00B12767">
        <w:rPr>
          <w:rFonts w:ascii="Times New Roman" w:eastAsia="Times New Roman" w:hAnsi="Times New Roman"/>
          <w:bCs/>
          <w:color w:val="000000" w:themeColor="text1"/>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B12767">
        <w:rPr>
          <w:rFonts w:ascii="Times New Roman" w:eastAsia="Times New Roman" w:hAnsi="Times New Roman"/>
          <w:bCs/>
          <w:color w:val="000000" w:themeColor="text1"/>
          <w:sz w:val="24"/>
          <w:szCs w:val="24"/>
          <w:lang w:eastAsia="en-GB"/>
        </w:rPr>
        <w:t>v</w:t>
      </w:r>
      <w:r w:rsidRPr="00B12767">
        <w:rPr>
          <w:rFonts w:ascii="Times New Roman" w:eastAsia="Times New Roman" w:hAnsi="Times New Roman"/>
          <w:bCs/>
          <w:color w:val="000000" w:themeColor="text1"/>
          <w:sz w:val="24"/>
          <w:szCs w:val="24"/>
          <w:lang w:eastAsia="en-GB"/>
        </w:rPr>
        <w:t>ụ thuế và các nghĩa vụ tài chính khác theo quy dịnh của pháp luật; Quỹ vẫn phải bảo đảm thanh toán đủ các khoản nợ</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nghĩa vụ tài sản khác đến hạn trước khi trả hết số lợi nhuận đã định. </w:t>
      </w:r>
    </w:p>
    <w:p w14:paraId="25C24517" w14:textId="77777777" w:rsidR="00DA381B" w:rsidRPr="00B12767" w:rsidRDefault="00427533" w:rsidP="00872BB2">
      <w:pPr>
        <w:pStyle w:val="ListParagraph"/>
        <w:spacing w:before="120" w:after="120" w:line="360" w:lineRule="auto"/>
        <w:contextualSpacing w:val="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B12767"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Thuế</w:t>
      </w:r>
      <w:r w:rsidR="009637A5" w:rsidRPr="00B12767">
        <w:rPr>
          <w:rFonts w:ascii="Times New Roman" w:hAnsi="Times New Roman"/>
          <w:b/>
          <w:color w:val="000000" w:themeColor="text1"/>
          <w:sz w:val="24"/>
          <w:szCs w:val="24"/>
        </w:rPr>
        <w:t>:</w:t>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r w:rsidRPr="00B12767">
        <w:rPr>
          <w:rFonts w:ascii="Times New Roman" w:hAnsi="Times New Roman"/>
          <w:b/>
          <w:color w:val="000000" w:themeColor="text1"/>
          <w:sz w:val="24"/>
          <w:szCs w:val="24"/>
        </w:rPr>
        <w:tab/>
      </w:r>
    </w:p>
    <w:p w14:paraId="634C17B0" w14:textId="77777777" w:rsidR="0064647A" w:rsidRPr="00B12767" w:rsidRDefault="0064647A" w:rsidP="0064647A">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Theo các quy định thuế hiện hành tại Việt Nam</w:t>
      </w:r>
      <w:r w:rsidR="00184626"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Quỹ không thuộc đối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ợng chịu thuế thu nhập doanh nghiệp. Tuy nhiên</w:t>
      </w:r>
      <w:r w:rsidR="00184626"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Công ty Quản lý Quỹ có trách nhiệm khấu trừ thuế của các cá nhân và tổ chức đầu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trong các giao dịch sau:</w:t>
      </w:r>
    </w:p>
    <w:p w14:paraId="79359C44" w14:textId="77777777" w:rsidR="00F91FD7" w:rsidRPr="00B12767" w:rsidRDefault="004A1975" w:rsidP="00F91FD7">
      <w:pPr>
        <w:spacing w:line="240" w:lineRule="exact"/>
        <w:ind w:left="720"/>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Giao dịch trả cổ tức cho nhà đầu tư</w:t>
      </w:r>
    </w:p>
    <w:p w14:paraId="18B8DB09" w14:textId="77777777" w:rsidR="00550378" w:rsidRPr="00B12767" w:rsidRDefault="0064647A" w:rsidP="001200EA">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Khi Quỹ trả cổ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cho nhà đầu t</w:t>
      </w:r>
      <w:r w:rsidRPr="00B12767">
        <w:rPr>
          <w:rFonts w:ascii="Times New Roman" w:eastAsia="Times New Roman" w:hAnsi="Times New Roman" w:hint="eastAsia"/>
          <w:bCs/>
          <w:color w:val="000000" w:themeColor="text1"/>
          <w:sz w:val="24"/>
          <w:szCs w:val="24"/>
          <w:lang w:eastAsia="en-GB"/>
        </w:rPr>
        <w:t>ư</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Quỹ phải tuân thủ quy định khấu tr</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và nộp thuế theo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78/2014/TT-BTC ngày 18 tháng 6 năm 2014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78”) đ</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ợc sửa đổi bổ sung theo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96/2015/TT-BTC ngày 22 tháng 6 năm 2015 và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số 111/2013/TT-BTC ngày 15 tháng 8 năm 2013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111”) đ</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ợc sửa đổi bổ sung theo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92/2015/TT-BTC ngày 15 tháng 6 năm 2015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92”)</w:t>
      </w:r>
      <w:r w:rsidR="00B86E58" w:rsidRPr="00B12767">
        <w:rPr>
          <w:rFonts w:ascii="Times New Roman" w:eastAsia="Times New Roman" w:hAnsi="Times New Roman"/>
          <w:bCs/>
          <w:color w:val="000000" w:themeColor="text1"/>
          <w:sz w:val="24"/>
          <w:szCs w:val="24"/>
          <w:lang w:eastAsia="en-GB"/>
        </w:rPr>
        <w:t>.</w:t>
      </w:r>
      <w:r w:rsidR="002F5328" w:rsidRPr="00B12767">
        <w:rPr>
          <w:rFonts w:ascii="Times New Roman" w:eastAsia="Times New Roman" w:hAnsi="Times New Roman"/>
          <w:bCs/>
          <w:color w:val="000000" w:themeColor="text1"/>
          <w:sz w:val="24"/>
          <w:szCs w:val="24"/>
          <w:lang w:eastAsia="en-GB"/>
        </w:rPr>
        <w:t xml:space="preserve"> Thông tư 25/2018/TT-BTC ngày 16 tháng 3 năm 2018</w:t>
      </w:r>
      <w:r w:rsidRPr="00B12767">
        <w:rPr>
          <w:rFonts w:ascii="Times New Roman" w:eastAsia="Times New Roman" w:hAnsi="Times New Roman"/>
          <w:bCs/>
          <w:color w:val="000000" w:themeColor="text1"/>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Theo đó</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khi trả cổ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cho các tổ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đầu t</w:t>
      </w:r>
      <w:r w:rsidRPr="00B12767">
        <w:rPr>
          <w:rFonts w:ascii="Times New Roman" w:eastAsia="Times New Roman" w:hAnsi="Times New Roman" w:hint="eastAsia"/>
          <w:bCs/>
          <w:color w:val="000000" w:themeColor="text1"/>
          <w:sz w:val="24"/>
          <w:szCs w:val="24"/>
          <w:lang w:eastAsia="en-GB"/>
        </w:rPr>
        <w:t>ư</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không phân biệt tổ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đầu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trong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hoặc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ngoài</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Công ty Quản lý Quỹ cần gi</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lại 2</w:t>
      </w:r>
      <w:r w:rsidR="00100F5D" w:rsidRPr="00B12767">
        <w:rPr>
          <w:rFonts w:ascii="Times New Roman" w:eastAsia="Times New Roman" w:hAnsi="Times New Roman"/>
          <w:bCs/>
          <w:color w:val="000000" w:themeColor="text1"/>
          <w:sz w:val="24"/>
          <w:szCs w:val="24"/>
          <w:lang w:eastAsia="en-GB"/>
        </w:rPr>
        <w:t>0</w:t>
      </w:r>
      <w:r w:rsidRPr="00B12767">
        <w:rPr>
          <w:rFonts w:ascii="Times New Roman" w:eastAsia="Times New Roman" w:hAnsi="Times New Roman"/>
          <w:bCs/>
          <w:color w:val="000000" w:themeColor="text1"/>
          <w:sz w:val="24"/>
          <w:szCs w:val="24"/>
          <w:lang w:eastAsia="en-GB"/>
        </w:rPr>
        <w:t>% l</w:t>
      </w:r>
      <w:r w:rsidRPr="00B12767">
        <w:rPr>
          <w:rFonts w:ascii="Times New Roman" w:eastAsia="Times New Roman" w:hAnsi="Times New Roman" w:hint="eastAsia"/>
          <w:bCs/>
          <w:color w:val="000000" w:themeColor="text1"/>
          <w:sz w:val="24"/>
          <w:szCs w:val="24"/>
          <w:lang w:eastAsia="en-GB"/>
        </w:rPr>
        <w:t>ợ</w:t>
      </w:r>
      <w:r w:rsidRPr="00B12767">
        <w:rPr>
          <w:rFonts w:ascii="Times New Roman" w:eastAsia="Times New Roman" w:hAnsi="Times New Roman"/>
          <w:bCs/>
          <w:color w:val="000000" w:themeColor="text1"/>
          <w:sz w:val="24"/>
          <w:szCs w:val="24"/>
          <w:lang w:eastAsia="en-GB"/>
        </w:rPr>
        <w:t>i nhuận đ</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phân phối (ngoại tr</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phần l</w:t>
      </w:r>
      <w:r w:rsidRPr="00B12767">
        <w:rPr>
          <w:rFonts w:ascii="Times New Roman" w:eastAsia="Times New Roman" w:hAnsi="Times New Roman" w:hint="eastAsia"/>
          <w:bCs/>
          <w:color w:val="000000" w:themeColor="text1"/>
          <w:sz w:val="24"/>
          <w:szCs w:val="24"/>
          <w:lang w:eastAsia="en-GB"/>
        </w:rPr>
        <w:t>ợ</w:t>
      </w:r>
      <w:r w:rsidRPr="00B12767">
        <w:rPr>
          <w:rFonts w:ascii="Times New Roman" w:eastAsia="Times New Roman" w:hAnsi="Times New Roman"/>
          <w:bCs/>
          <w:color w:val="000000" w:themeColor="text1"/>
          <w:sz w:val="24"/>
          <w:szCs w:val="24"/>
          <w:lang w:eastAsia="en-GB"/>
        </w:rPr>
        <w:t>i nhuận đ</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 xml:space="preserve">c phân phối đã chịu thuế thu nhập doanh nghiệp </w:t>
      </w:r>
      <w:r w:rsidRPr="00B12767">
        <w:rPr>
          <w:rFonts w:ascii="Times New Roman" w:eastAsia="Times New Roman" w:hAnsi="Times New Roman" w:hint="eastAsia"/>
          <w:bCs/>
          <w:color w:val="000000" w:themeColor="text1"/>
          <w:sz w:val="24"/>
          <w:szCs w:val="24"/>
          <w:lang w:eastAsia="en-GB"/>
        </w:rPr>
        <w:t>ở</w:t>
      </w:r>
      <w:r w:rsidRPr="00B12767">
        <w:rPr>
          <w:rFonts w:ascii="Times New Roman" w:eastAsia="Times New Roman" w:hAnsi="Times New Roman"/>
          <w:bCs/>
          <w:color w:val="000000" w:themeColor="text1"/>
          <w:sz w:val="24"/>
          <w:szCs w:val="24"/>
          <w:lang w:eastAsia="en-GB"/>
        </w:rPr>
        <w:t xml:space="preserve"> khâu tr</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và lãi trái phiếu thu đ</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trái phiếu thuộc diện miễn thuế theo quy định của pháp luật hiện hành). Khi trả cổ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cho nhà đầu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cá nh</w:t>
      </w:r>
      <w:r w:rsidRPr="00B12767">
        <w:rPr>
          <w:rFonts w:ascii="Times New Roman" w:eastAsia="Times New Roman" w:hAnsi="Times New Roman" w:hint="eastAsia"/>
          <w:bCs/>
          <w:color w:val="000000" w:themeColor="text1"/>
          <w:sz w:val="24"/>
          <w:szCs w:val="24"/>
          <w:lang w:eastAsia="en-GB"/>
        </w:rPr>
        <w:t>â</w:t>
      </w:r>
      <w:r w:rsidRPr="00B12767">
        <w:rPr>
          <w:rFonts w:ascii="Times New Roman" w:eastAsia="Times New Roman" w:hAnsi="Times New Roman"/>
          <w:bCs/>
          <w:color w:val="000000" w:themeColor="text1"/>
          <w:sz w:val="24"/>
          <w:szCs w:val="24"/>
          <w:lang w:eastAsia="en-GB"/>
        </w:rPr>
        <w:t>n</w:t>
      </w:r>
      <w:r w:rsidR="00B648AD"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Công ty Quản lý Quỹ có trách nhiệm khấu tr</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số thuế thu nhập cá nhân bằng 5% l</w:t>
      </w:r>
      <w:r w:rsidRPr="00B12767">
        <w:rPr>
          <w:rFonts w:ascii="Times New Roman" w:eastAsia="Times New Roman" w:hAnsi="Times New Roman" w:hint="eastAsia"/>
          <w:bCs/>
          <w:color w:val="000000" w:themeColor="text1"/>
          <w:sz w:val="24"/>
          <w:szCs w:val="24"/>
          <w:lang w:eastAsia="en-GB"/>
        </w:rPr>
        <w:t>ợ</w:t>
      </w:r>
      <w:r w:rsidRPr="00B12767">
        <w:rPr>
          <w:rFonts w:ascii="Times New Roman" w:eastAsia="Times New Roman" w:hAnsi="Times New Roman"/>
          <w:bCs/>
          <w:color w:val="000000" w:themeColor="text1"/>
          <w:sz w:val="24"/>
          <w:szCs w:val="24"/>
          <w:lang w:eastAsia="en-GB"/>
        </w:rPr>
        <w:t>i nhuận đ</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phân phối.</w:t>
      </w:r>
    </w:p>
    <w:p w14:paraId="06B7A557" w14:textId="77777777" w:rsidR="00F91FD7" w:rsidRPr="00B12767" w:rsidRDefault="00DE44B2" w:rsidP="00F91FD7">
      <w:pPr>
        <w:spacing w:line="240" w:lineRule="exact"/>
        <w:ind w:left="720"/>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lastRenderedPageBreak/>
        <w:t xml:space="preserve">Giao dịch mua lại Chứng chỉ Quỹ </w:t>
      </w:r>
    </w:p>
    <w:p w14:paraId="4E4EAF81" w14:textId="15FE786E" w:rsidR="0064647A" w:rsidRPr="00B12767" w:rsidRDefault="0064647A" w:rsidP="0064647A">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Công ty Quản lý Quỹ có nghĩa vụ khấu tr</w:t>
      </w:r>
      <w:r w:rsidRPr="00B12767">
        <w:rPr>
          <w:rFonts w:ascii="Times New Roman" w:eastAsia="Times New Roman" w:hAnsi="Times New Roman" w:hint="eastAsia"/>
          <w:bCs/>
          <w:color w:val="000000" w:themeColor="text1"/>
          <w:sz w:val="24"/>
          <w:szCs w:val="24"/>
          <w:lang w:eastAsia="en-GB"/>
        </w:rPr>
        <w:t>ừ</w:t>
      </w:r>
      <w:r w:rsidR="00184626"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 xml:space="preserve"> kê khai thuế đối v</w:t>
      </w:r>
      <w:r w:rsidRPr="00B12767">
        <w:rPr>
          <w:rFonts w:ascii="Times New Roman" w:eastAsia="Times New Roman" w:hAnsi="Times New Roman" w:hint="eastAsia"/>
          <w:bCs/>
          <w:color w:val="000000" w:themeColor="text1"/>
          <w:sz w:val="24"/>
          <w:szCs w:val="24"/>
          <w:lang w:eastAsia="en-GB"/>
        </w:rPr>
        <w:t>ớ</w:t>
      </w:r>
      <w:r w:rsidRPr="00B12767">
        <w:rPr>
          <w:rFonts w:ascii="Times New Roman" w:eastAsia="Times New Roman" w:hAnsi="Times New Roman"/>
          <w:bCs/>
          <w:color w:val="000000" w:themeColor="text1"/>
          <w:sz w:val="24"/>
          <w:szCs w:val="24"/>
          <w:lang w:eastAsia="en-GB"/>
        </w:rPr>
        <w:t>i giao dịch mua lại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ng chỉ quỹ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cá nhân (trong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và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ngoài) và nh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ng tổ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đ</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phân loại là tổ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ngoài theo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111 đ</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ợc sửa đổi bổ sung bởi 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92 </w:t>
      </w:r>
      <w:r w:rsidR="00CC3015" w:rsidRPr="00B12767">
        <w:rPr>
          <w:rFonts w:ascii="Times New Roman" w:eastAsia="Times New Roman" w:hAnsi="Times New Roman"/>
          <w:bCs/>
          <w:color w:val="000000" w:themeColor="text1"/>
          <w:sz w:val="24"/>
          <w:szCs w:val="24"/>
          <w:lang w:eastAsia="en-GB"/>
        </w:rPr>
        <w:t>và Thông tư 25/2018/TT-BTC ngày 16 tháng 3 năm 2018</w:t>
      </w:r>
      <w:r w:rsidR="00B86E58"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Thông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103/2014/TT-BTC ngày 6 tháng 8 năm 2014 do Bộ Tài chính ban hành. M</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thuế áp dụng là 0</w:t>
      </w:r>
      <w:r w:rsidR="00DA318E" w:rsidRPr="00B12767">
        <w:rPr>
          <w:rFonts w:ascii="Times New Roman" w:eastAsia="Times New Roman" w:hAnsi="Times New Roman"/>
          <w:bCs/>
          <w:color w:val="000000" w:themeColor="text1"/>
          <w:sz w:val="24"/>
          <w:szCs w:val="24"/>
          <w:lang w:eastAsia="en-GB"/>
        </w:rPr>
        <w:t>,</w:t>
      </w:r>
      <w:r w:rsidRPr="00B12767">
        <w:rPr>
          <w:rFonts w:ascii="Times New Roman" w:eastAsia="Times New Roman" w:hAnsi="Times New Roman"/>
          <w:bCs/>
          <w:color w:val="000000" w:themeColor="text1"/>
          <w:sz w:val="24"/>
          <w:szCs w:val="24"/>
          <w:lang w:eastAsia="en-GB"/>
        </w:rPr>
        <w:t>1% giá trị chuyển nh</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ng. Công ty Quản lý Quỹ sẽ không khấu tr</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thuế đối v</w:t>
      </w:r>
      <w:r w:rsidRPr="00B12767">
        <w:rPr>
          <w:rFonts w:ascii="Times New Roman" w:eastAsia="Times New Roman" w:hAnsi="Times New Roman" w:hint="eastAsia"/>
          <w:bCs/>
          <w:color w:val="000000" w:themeColor="text1"/>
          <w:sz w:val="24"/>
          <w:szCs w:val="24"/>
          <w:lang w:eastAsia="en-GB"/>
        </w:rPr>
        <w:t>ớ</w:t>
      </w:r>
      <w:r w:rsidRPr="00B12767">
        <w:rPr>
          <w:rFonts w:ascii="Times New Roman" w:eastAsia="Times New Roman" w:hAnsi="Times New Roman"/>
          <w:bCs/>
          <w:color w:val="000000" w:themeColor="text1"/>
          <w:sz w:val="24"/>
          <w:szCs w:val="24"/>
          <w:lang w:eastAsia="en-GB"/>
        </w:rPr>
        <w:t>i các giao dịch mua lại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ng chỉ quỹ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nhà đầu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là tổ ch</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c trong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c. Các nhà đầu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này phải chịu trách nhiệm t</w:t>
      </w:r>
      <w:r w:rsidRPr="00B12767">
        <w:rPr>
          <w:rFonts w:ascii="Times New Roman" w:eastAsia="Times New Roman" w:hAnsi="Times New Roman" w:hint="eastAsia"/>
          <w:bCs/>
          <w:color w:val="000000" w:themeColor="text1"/>
          <w:sz w:val="24"/>
          <w:szCs w:val="24"/>
          <w:lang w:eastAsia="en-GB"/>
        </w:rPr>
        <w:t>ự</w:t>
      </w:r>
      <w:r w:rsidRPr="00B12767">
        <w:rPr>
          <w:rFonts w:ascii="Times New Roman" w:eastAsia="Times New Roman" w:hAnsi="Times New Roman"/>
          <w:bCs/>
          <w:color w:val="000000" w:themeColor="text1"/>
          <w:sz w:val="24"/>
          <w:szCs w:val="24"/>
          <w:lang w:eastAsia="en-GB"/>
        </w:rPr>
        <w:t xml:space="preserve"> kê khai và nộp thuế cho Nhà n</w:t>
      </w:r>
      <w:r w:rsidRPr="00B12767">
        <w:rPr>
          <w:rFonts w:ascii="Times New Roman" w:eastAsia="Times New Roman" w:hAnsi="Times New Roman" w:hint="eastAsia"/>
          <w:bCs/>
          <w:color w:val="000000" w:themeColor="text1"/>
          <w:sz w:val="24"/>
          <w:szCs w:val="24"/>
          <w:lang w:eastAsia="en-GB"/>
        </w:rPr>
        <w:t>ướ</w:t>
      </w:r>
      <w:r w:rsidRPr="00B12767">
        <w:rPr>
          <w:rFonts w:ascii="Times New Roman" w:eastAsia="Times New Roman" w:hAnsi="Times New Roman"/>
          <w:bCs/>
          <w:color w:val="000000" w:themeColor="text1"/>
          <w:sz w:val="24"/>
          <w:szCs w:val="24"/>
          <w:lang w:eastAsia="en-GB"/>
        </w:rPr>
        <w:t xml:space="preserve">c theo </w:t>
      </w:r>
      <w:r w:rsidR="00CC3015" w:rsidRPr="00B12767">
        <w:rPr>
          <w:rFonts w:ascii="Times New Roman" w:eastAsia="Times New Roman" w:hAnsi="Times New Roman"/>
          <w:bCs/>
          <w:color w:val="000000" w:themeColor="text1"/>
          <w:sz w:val="24"/>
          <w:szCs w:val="24"/>
          <w:lang w:eastAsia="en-GB"/>
        </w:rPr>
        <w:t>Thông tư 78/2014/TT-BTC ngày 18 tháng 6 năm 2014.</w:t>
      </w:r>
    </w:p>
    <w:p w14:paraId="3BAFCAD8" w14:textId="77777777" w:rsidR="00D8342C" w:rsidRPr="00B12767"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Giá trị tài sản ròng trên một đơn vị quỹ</w:t>
      </w:r>
      <w:r w:rsidR="009637A5" w:rsidRPr="00B12767">
        <w:rPr>
          <w:rFonts w:ascii="Times New Roman" w:hAnsi="Times New Roman"/>
          <w:b/>
          <w:color w:val="000000" w:themeColor="text1"/>
          <w:sz w:val="24"/>
          <w:szCs w:val="24"/>
        </w:rPr>
        <w:t>:</w:t>
      </w:r>
    </w:p>
    <w:p w14:paraId="62059848" w14:textId="77777777" w:rsidR="002D11E1" w:rsidRPr="00B12767" w:rsidRDefault="00E34A50" w:rsidP="000E5399">
      <w:pPr>
        <w:spacing w:before="120" w:after="120"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B12767" w:rsidRDefault="00E31203" w:rsidP="00E6487C">
      <w:pPr>
        <w:pStyle w:val="ListParagraph"/>
        <w:numPr>
          <w:ilvl w:val="0"/>
          <w:numId w:val="11"/>
        </w:numPr>
        <w:spacing w:before="120" w:after="120" w:line="360" w:lineRule="auto"/>
        <w:ind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Thông tin bổ sung cho các báo cáo tài chính</w:t>
      </w:r>
      <w:r w:rsidR="009637A5" w:rsidRPr="00B12767">
        <w:rPr>
          <w:rFonts w:ascii="Times New Roman" w:hAnsi="Times New Roman"/>
          <w:b/>
          <w:color w:val="000000" w:themeColor="text1"/>
          <w:sz w:val="24"/>
          <w:szCs w:val="24"/>
        </w:rPr>
        <w:t>:</w:t>
      </w:r>
    </w:p>
    <w:p w14:paraId="2AE781AC" w14:textId="77D7BB63" w:rsidR="007E2B6B" w:rsidRPr="00B12767"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color w:val="000000" w:themeColor="text1"/>
          <w:sz w:val="24"/>
          <w:szCs w:val="24"/>
        </w:rPr>
      </w:pPr>
      <w:r w:rsidRPr="00B12767">
        <w:rPr>
          <w:rFonts w:ascii="Times New Roman" w:hAnsi="Times New Roman"/>
          <w:b/>
          <w:color w:val="000000" w:themeColor="text1"/>
          <w:sz w:val="24"/>
          <w:szCs w:val="24"/>
        </w:rPr>
        <w:t xml:space="preserve">Tiền gửi ngân </w:t>
      </w:r>
      <w:r w:rsidR="00970679" w:rsidRPr="00B12767">
        <w:rPr>
          <w:rFonts w:ascii="Times New Roman" w:hAnsi="Times New Roman"/>
          <w:b/>
          <w:color w:val="000000" w:themeColor="text1"/>
          <w:sz w:val="24"/>
          <w:szCs w:val="24"/>
        </w:rPr>
        <w:t>hà</w:t>
      </w:r>
      <w:r w:rsidR="007E2B6B" w:rsidRPr="00B12767">
        <w:rPr>
          <w:rFonts w:ascii="Times New Roman" w:hAnsi="Times New Roman"/>
          <w:b/>
          <w:color w:val="000000" w:themeColor="text1"/>
          <w:sz w:val="24"/>
          <w:szCs w:val="24"/>
        </w:rPr>
        <w:t>ng</w:t>
      </w:r>
      <w:r w:rsidR="009637A5" w:rsidRPr="00B12767">
        <w:rPr>
          <w:rFonts w:ascii="Times New Roman" w:hAnsi="Times New Roman"/>
          <w:b/>
          <w:color w:val="000000" w:themeColor="text1"/>
          <w:sz w:val="24"/>
          <w:szCs w:val="24"/>
        </w:rPr>
        <w:t>:</w:t>
      </w:r>
    </w:p>
    <w:tbl>
      <w:tblPr>
        <w:tblW w:w="9116" w:type="dxa"/>
        <w:tblInd w:w="675" w:type="dxa"/>
        <w:tblLayout w:type="fixed"/>
        <w:tblLook w:val="04A0" w:firstRow="1" w:lastRow="0" w:firstColumn="1" w:lastColumn="0" w:noHBand="0" w:noVBand="1"/>
      </w:tblPr>
      <w:tblGrid>
        <w:gridCol w:w="4394"/>
        <w:gridCol w:w="2262"/>
        <w:gridCol w:w="148"/>
        <w:gridCol w:w="2164"/>
        <w:gridCol w:w="148"/>
      </w:tblGrid>
      <w:tr w:rsidR="00B12767" w:rsidRPr="00B12767" w14:paraId="52564752" w14:textId="77777777" w:rsidTr="00B51C51">
        <w:trPr>
          <w:trHeight w:val="502"/>
        </w:trPr>
        <w:tc>
          <w:tcPr>
            <w:tcW w:w="4394" w:type="dxa"/>
          </w:tcPr>
          <w:p w14:paraId="0E665B4F" w14:textId="77777777" w:rsidR="00024BAC" w:rsidRPr="00B12767" w:rsidRDefault="00024BAC" w:rsidP="006A7779">
            <w:pPr>
              <w:spacing w:beforeLines="60" w:before="144" w:afterLines="60" w:after="144"/>
              <w:ind w:left="300"/>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ab/>
            </w:r>
          </w:p>
        </w:tc>
        <w:tc>
          <w:tcPr>
            <w:tcW w:w="2410" w:type="dxa"/>
            <w:gridSpan w:val="2"/>
          </w:tcPr>
          <w:p w14:paraId="07C9A58B" w14:textId="0132C8B3" w:rsidR="00024BAC" w:rsidRPr="00B12767" w:rsidRDefault="00024BAC" w:rsidP="00100F5D">
            <w:pPr>
              <w:pBdr>
                <w:bottom w:val="single" w:sz="4" w:space="0" w:color="auto"/>
              </w:pBdr>
              <w:spacing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 xml:space="preserve">Tại ngày </w:t>
            </w:r>
            <w:r w:rsidR="00D70F4D" w:rsidRPr="00B12767">
              <w:rPr>
                <w:rFonts w:ascii="Times New Roman" w:eastAsia="Times New Roman" w:hAnsi="Times New Roman"/>
                <w:b/>
                <w:bCs/>
                <w:color w:val="000000" w:themeColor="text1"/>
                <w:lang w:eastAsia="en-GB"/>
              </w:rPr>
              <w:t>30/06</w:t>
            </w:r>
            <w:r w:rsidR="001F3249" w:rsidRPr="00B12767">
              <w:rPr>
                <w:rFonts w:ascii="Times New Roman" w:eastAsia="Times New Roman" w:hAnsi="Times New Roman"/>
                <w:b/>
                <w:bCs/>
                <w:color w:val="000000" w:themeColor="text1"/>
                <w:lang w:eastAsia="en-GB"/>
              </w:rPr>
              <w:t>/202</w:t>
            </w:r>
            <w:r w:rsidR="00DA06E5" w:rsidRPr="00B12767">
              <w:rPr>
                <w:rFonts w:ascii="Times New Roman" w:eastAsia="Times New Roman" w:hAnsi="Times New Roman"/>
                <w:b/>
                <w:bCs/>
                <w:color w:val="000000" w:themeColor="text1"/>
                <w:lang w:eastAsia="en-GB"/>
              </w:rPr>
              <w:t>4</w:t>
            </w:r>
          </w:p>
          <w:p w14:paraId="5DE06FAE" w14:textId="77777777" w:rsidR="00024BAC" w:rsidRPr="00B12767" w:rsidRDefault="00024BAC" w:rsidP="00100F5D">
            <w:pPr>
              <w:pBdr>
                <w:bottom w:val="single" w:sz="4" w:space="0" w:color="auto"/>
              </w:pBdr>
              <w:spacing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tc>
        <w:tc>
          <w:tcPr>
            <w:tcW w:w="2312" w:type="dxa"/>
            <w:gridSpan w:val="2"/>
          </w:tcPr>
          <w:p w14:paraId="699489C1" w14:textId="144A29DC" w:rsidR="00CC1825" w:rsidRPr="00B12767" w:rsidRDefault="001F3249" w:rsidP="001F3249">
            <w:pPr>
              <w:pBdr>
                <w:bottom w:val="single" w:sz="4" w:space="0" w:color="auto"/>
              </w:pBdr>
              <w:spacing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Tại ngày 31/</w:t>
            </w:r>
            <w:r w:rsidR="00D70F4D" w:rsidRPr="00B12767">
              <w:rPr>
                <w:rFonts w:ascii="Times New Roman" w:eastAsia="Times New Roman" w:hAnsi="Times New Roman"/>
                <w:b/>
                <w:bCs/>
                <w:color w:val="000000" w:themeColor="text1"/>
                <w:lang w:eastAsia="en-GB"/>
              </w:rPr>
              <w:t>03/202</w:t>
            </w:r>
            <w:r w:rsidR="00DA06E5" w:rsidRPr="00B12767">
              <w:rPr>
                <w:rFonts w:ascii="Times New Roman" w:eastAsia="Times New Roman" w:hAnsi="Times New Roman"/>
                <w:b/>
                <w:bCs/>
                <w:color w:val="000000" w:themeColor="text1"/>
                <w:lang w:eastAsia="en-GB"/>
              </w:rPr>
              <w:t>4</w:t>
            </w:r>
            <w:r w:rsidR="00CC1825" w:rsidRPr="00B12767">
              <w:rPr>
                <w:rFonts w:ascii="Times New Roman" w:eastAsia="Times New Roman" w:hAnsi="Times New Roman"/>
                <w:b/>
                <w:bCs/>
                <w:color w:val="000000" w:themeColor="text1"/>
                <w:lang w:eastAsia="en-GB"/>
              </w:rPr>
              <w:t xml:space="preserve"> </w:t>
            </w:r>
          </w:p>
          <w:p w14:paraId="790F12EF" w14:textId="02759A2B" w:rsidR="00024BAC" w:rsidRPr="00B12767" w:rsidRDefault="00024BAC" w:rsidP="00024BAC">
            <w:pPr>
              <w:pBdr>
                <w:bottom w:val="single" w:sz="4" w:space="0" w:color="auto"/>
              </w:pBdr>
              <w:spacing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tc>
      </w:tr>
      <w:tr w:rsidR="00B12767" w:rsidRPr="00B12767" w14:paraId="3ACF9D33" w14:textId="77777777" w:rsidTr="00B51C51">
        <w:trPr>
          <w:gridAfter w:val="1"/>
          <w:wAfter w:w="148" w:type="dxa"/>
          <w:trHeight w:val="566"/>
        </w:trPr>
        <w:tc>
          <w:tcPr>
            <w:tcW w:w="4394" w:type="dxa"/>
          </w:tcPr>
          <w:p w14:paraId="52FAEF3A" w14:textId="3364FFEF" w:rsidR="00F92E2D" w:rsidRPr="00B12767" w:rsidRDefault="002242AE" w:rsidP="00C5200F">
            <w:pPr>
              <w:spacing w:after="0" w:line="36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Tiền gửi ngân hàng cho hoạt động Quỹ mở tại Ngân hàng lưu ký</w:t>
            </w:r>
          </w:p>
        </w:tc>
        <w:tc>
          <w:tcPr>
            <w:tcW w:w="2262" w:type="dxa"/>
            <w:vAlign w:val="center"/>
          </w:tcPr>
          <w:p w14:paraId="7FB8671F" w14:textId="77777777" w:rsidR="00F92E2D" w:rsidRPr="00B12767" w:rsidRDefault="00F92E2D" w:rsidP="008A42D6">
            <w:pPr>
              <w:spacing w:after="0" w:line="240" w:lineRule="auto"/>
              <w:jc w:val="right"/>
              <w:rPr>
                <w:rFonts w:ascii="Times New Roman" w:eastAsia="Times New Roman" w:hAnsi="Times New Roman"/>
                <w:bCs/>
                <w:color w:val="000000" w:themeColor="text1"/>
                <w:lang w:eastAsia="en-GB"/>
              </w:rPr>
            </w:pPr>
          </w:p>
          <w:p w14:paraId="60591568" w14:textId="72CF2777" w:rsidR="00F92E2D" w:rsidRPr="00B12767" w:rsidRDefault="002242AE" w:rsidP="008A42D6">
            <w:pPr>
              <w:spacing w:after="0" w:line="240" w:lineRule="auto"/>
              <w:jc w:val="right"/>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34.337.220.100</w:t>
            </w:r>
          </w:p>
        </w:tc>
        <w:tc>
          <w:tcPr>
            <w:tcW w:w="2312" w:type="dxa"/>
            <w:gridSpan w:val="2"/>
            <w:vAlign w:val="center"/>
          </w:tcPr>
          <w:p w14:paraId="6E2907B9" w14:textId="77777777" w:rsidR="00F92E2D" w:rsidRPr="00B12767" w:rsidRDefault="00F92E2D" w:rsidP="008A42D6">
            <w:pPr>
              <w:spacing w:after="0" w:line="240" w:lineRule="auto"/>
              <w:jc w:val="right"/>
              <w:rPr>
                <w:rFonts w:ascii="Times New Roman" w:eastAsia="Times New Roman" w:hAnsi="Times New Roman"/>
                <w:bCs/>
                <w:color w:val="000000" w:themeColor="text1"/>
                <w:lang w:eastAsia="en-GB"/>
              </w:rPr>
            </w:pPr>
          </w:p>
          <w:p w14:paraId="46DD81F6" w14:textId="00C7478D" w:rsidR="00F92E2D" w:rsidRPr="00B12767" w:rsidRDefault="008A42D6" w:rsidP="008A42D6">
            <w:pPr>
              <w:spacing w:after="0" w:line="240" w:lineRule="auto"/>
              <w:jc w:val="right"/>
              <w:rPr>
                <w:rFonts w:ascii="Times New Roman" w:eastAsia="Times New Roman" w:hAnsi="Times New Roman"/>
                <w:bCs/>
                <w:color w:val="000000" w:themeColor="text1"/>
                <w:lang w:eastAsia="en-GB"/>
              </w:rPr>
            </w:pPr>
            <w:r>
              <w:rPr>
                <w:rFonts w:ascii="Times New Roman" w:eastAsia="Times New Roman" w:hAnsi="Times New Roman"/>
                <w:bCs/>
                <w:color w:val="000000" w:themeColor="text1"/>
                <w:lang w:eastAsia="en-GB"/>
              </w:rPr>
              <w:t>-</w:t>
            </w:r>
          </w:p>
        </w:tc>
      </w:tr>
      <w:tr w:rsidR="00B12767" w:rsidRPr="00B12767" w14:paraId="5CF2953F" w14:textId="77777777" w:rsidTr="00B51C51">
        <w:trPr>
          <w:gridAfter w:val="1"/>
          <w:wAfter w:w="148" w:type="dxa"/>
          <w:trHeight w:val="763"/>
        </w:trPr>
        <w:tc>
          <w:tcPr>
            <w:tcW w:w="4394" w:type="dxa"/>
          </w:tcPr>
          <w:p w14:paraId="49CE7768" w14:textId="77777777" w:rsidR="00F92E2D" w:rsidRPr="00B12767" w:rsidRDefault="00F92E2D" w:rsidP="00100F5D">
            <w:pPr>
              <w:spacing w:before="120" w:after="120" w:line="36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Tiền gửi có kỳ hạn không quá 3 tháng</w:t>
            </w:r>
          </w:p>
        </w:tc>
        <w:tc>
          <w:tcPr>
            <w:tcW w:w="2262" w:type="dxa"/>
            <w:tcBorders>
              <w:bottom w:val="single" w:sz="4" w:space="0" w:color="auto"/>
            </w:tcBorders>
            <w:vAlign w:val="center"/>
          </w:tcPr>
          <w:p w14:paraId="10C7AE5F" w14:textId="3D574208" w:rsidR="00F92E2D" w:rsidRPr="00B12767" w:rsidRDefault="008A42D6" w:rsidP="008A42D6">
            <w:pPr>
              <w:spacing w:after="0" w:line="240" w:lineRule="auto"/>
              <w:jc w:val="right"/>
              <w:rPr>
                <w:rFonts w:ascii="Times New Roman" w:hAnsi="Times New Roman"/>
                <w:color w:val="000000" w:themeColor="text1"/>
              </w:rPr>
            </w:pPr>
            <w:r>
              <w:rPr>
                <w:rFonts w:ascii="Times New Roman" w:hAnsi="Times New Roman"/>
                <w:color w:val="000000" w:themeColor="text1"/>
              </w:rPr>
              <w:t>-</w:t>
            </w:r>
          </w:p>
        </w:tc>
        <w:tc>
          <w:tcPr>
            <w:tcW w:w="2312" w:type="dxa"/>
            <w:gridSpan w:val="2"/>
            <w:tcBorders>
              <w:bottom w:val="single" w:sz="4" w:space="0" w:color="auto"/>
            </w:tcBorders>
            <w:vAlign w:val="center"/>
          </w:tcPr>
          <w:p w14:paraId="577920F7" w14:textId="31A3B31A" w:rsidR="00F92E2D" w:rsidRPr="00B12767" w:rsidRDefault="008A42D6" w:rsidP="008A42D6">
            <w:pPr>
              <w:spacing w:after="0" w:line="240" w:lineRule="auto"/>
              <w:jc w:val="right"/>
              <w:rPr>
                <w:rFonts w:ascii="Times New Roman" w:hAnsi="Times New Roman"/>
                <w:color w:val="000000" w:themeColor="text1"/>
              </w:rPr>
            </w:pPr>
            <w:r>
              <w:rPr>
                <w:rFonts w:ascii="Times New Roman" w:hAnsi="Times New Roman"/>
                <w:color w:val="000000" w:themeColor="text1"/>
              </w:rPr>
              <w:t>-</w:t>
            </w:r>
          </w:p>
        </w:tc>
      </w:tr>
      <w:tr w:rsidR="00B12767" w:rsidRPr="00B12767" w14:paraId="6C9C697E" w14:textId="77777777" w:rsidTr="00B51C51">
        <w:trPr>
          <w:gridAfter w:val="1"/>
          <w:wAfter w:w="148" w:type="dxa"/>
          <w:trHeight w:val="247"/>
        </w:trPr>
        <w:tc>
          <w:tcPr>
            <w:tcW w:w="4394" w:type="dxa"/>
          </w:tcPr>
          <w:p w14:paraId="615472D8" w14:textId="149F8619" w:rsidR="00BE4B13" w:rsidRPr="00B12767" w:rsidRDefault="00BE4B13" w:rsidP="006A7779">
            <w:pPr>
              <w:spacing w:beforeLines="60" w:before="144" w:afterLines="60" w:after="144"/>
              <w:rPr>
                <w:rFonts w:ascii="Times New Roman" w:eastAsia="Times New Roman" w:hAnsi="Times New Roman"/>
                <w:b/>
                <w:bCs/>
                <w:i/>
                <w:iCs/>
                <w:color w:val="000000" w:themeColor="text1"/>
                <w:lang w:eastAsia="en-GB"/>
              </w:rPr>
            </w:pPr>
          </w:p>
        </w:tc>
        <w:tc>
          <w:tcPr>
            <w:tcW w:w="2262" w:type="dxa"/>
            <w:tcBorders>
              <w:top w:val="single" w:sz="4" w:space="0" w:color="auto"/>
            </w:tcBorders>
          </w:tcPr>
          <w:p w14:paraId="7FC6A3F4" w14:textId="43E322C8" w:rsidR="00F92E2D" w:rsidRPr="00B12767" w:rsidRDefault="002242AE" w:rsidP="008A42D6">
            <w:pPr>
              <w:pBdr>
                <w:bottom w:val="double" w:sz="4" w:space="1" w:color="auto"/>
              </w:pBdr>
              <w:spacing w:before="120" w:after="0" w:line="240" w:lineRule="auto"/>
              <w:ind w:left="-108"/>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34.337.220.100</w:t>
            </w:r>
          </w:p>
        </w:tc>
        <w:tc>
          <w:tcPr>
            <w:tcW w:w="2312" w:type="dxa"/>
            <w:gridSpan w:val="2"/>
            <w:tcBorders>
              <w:top w:val="single" w:sz="4" w:space="0" w:color="auto"/>
            </w:tcBorders>
          </w:tcPr>
          <w:p w14:paraId="028CBF88" w14:textId="17150C9B" w:rsidR="00F92E2D" w:rsidRPr="00B12767" w:rsidRDefault="008A42D6" w:rsidP="008A42D6">
            <w:pPr>
              <w:pBdr>
                <w:bottom w:val="double" w:sz="4" w:space="1" w:color="auto"/>
              </w:pBdr>
              <w:spacing w:before="120" w:after="0" w:line="240" w:lineRule="auto"/>
              <w:ind w:left="-108"/>
              <w:jc w:val="right"/>
              <w:rPr>
                <w:rFonts w:ascii="Times New Roman" w:eastAsia="Times New Roman" w:hAnsi="Times New Roman"/>
                <w:b/>
                <w:bCs/>
                <w:color w:val="000000" w:themeColor="text1"/>
                <w:lang w:eastAsia="en-GB"/>
              </w:rPr>
            </w:pPr>
            <w:r>
              <w:rPr>
                <w:rFonts w:ascii="Times New Roman" w:hAnsi="Times New Roman"/>
                <w:color w:val="000000" w:themeColor="text1"/>
              </w:rPr>
              <w:t>-</w:t>
            </w:r>
          </w:p>
        </w:tc>
      </w:tr>
    </w:tbl>
    <w:p w14:paraId="2E7591E4" w14:textId="21D655E4" w:rsidR="00C52108" w:rsidRDefault="00C52108" w:rsidP="006A7779">
      <w:pPr>
        <w:tabs>
          <w:tab w:val="left" w:pos="1170"/>
        </w:tabs>
        <w:spacing w:beforeLines="60" w:before="144" w:afterLines="60" w:after="144" w:line="360" w:lineRule="auto"/>
        <w:ind w:left="720" w:hanging="720"/>
        <w:jc w:val="both"/>
        <w:rPr>
          <w:rFonts w:ascii="Times New Roman" w:eastAsia="Times New Roman" w:hAnsi="Times New Roman"/>
          <w:b/>
          <w:bCs/>
          <w:color w:val="000000" w:themeColor="text1"/>
          <w:sz w:val="24"/>
          <w:szCs w:val="24"/>
        </w:rPr>
      </w:pPr>
      <w:r w:rsidRPr="00B12767">
        <w:rPr>
          <w:rFonts w:ascii="Times New Roman" w:eastAsia="Times New Roman" w:hAnsi="Times New Roman"/>
          <w:b/>
          <w:bCs/>
          <w:i/>
          <w:iCs/>
          <w:color w:val="000000" w:themeColor="text1"/>
          <w:lang w:eastAsia="en-GB"/>
        </w:rPr>
        <w:t>Ghi chú: Quỹ không có số liệu kỳ trước do Quỹ mới thành lập tại ngày 24/05/2024</w:t>
      </w:r>
    </w:p>
    <w:p w14:paraId="4788039B" w14:textId="78C8125E" w:rsidR="00C22D0B" w:rsidRPr="00B12767"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color w:val="000000" w:themeColor="text1"/>
          <w:sz w:val="24"/>
          <w:szCs w:val="24"/>
        </w:rPr>
      </w:pPr>
      <w:r w:rsidRPr="00B12767">
        <w:rPr>
          <w:rFonts w:ascii="Times New Roman" w:eastAsia="Times New Roman" w:hAnsi="Times New Roman"/>
          <w:b/>
          <w:bCs/>
          <w:color w:val="000000" w:themeColor="text1"/>
          <w:sz w:val="24"/>
          <w:szCs w:val="24"/>
        </w:rPr>
        <w:t xml:space="preserve">5.2 </w:t>
      </w:r>
      <w:r w:rsidRPr="00B12767">
        <w:rPr>
          <w:rFonts w:ascii="Times New Roman" w:eastAsia="Times New Roman" w:hAnsi="Times New Roman"/>
          <w:b/>
          <w:bCs/>
          <w:color w:val="000000" w:themeColor="text1"/>
          <w:sz w:val="24"/>
          <w:szCs w:val="24"/>
        </w:rPr>
        <w:tab/>
      </w:r>
      <w:r w:rsidR="00E34A50" w:rsidRPr="00B12767">
        <w:rPr>
          <w:rFonts w:ascii="Times New Roman" w:eastAsia="Times New Roman" w:hAnsi="Times New Roman"/>
          <w:b/>
          <w:bCs/>
          <w:color w:val="000000" w:themeColor="text1"/>
          <w:sz w:val="24"/>
          <w:szCs w:val="24"/>
        </w:rPr>
        <w:t>Các khoản đầu tư</w:t>
      </w:r>
      <w:r w:rsidR="009637A5" w:rsidRPr="00B12767">
        <w:rPr>
          <w:rFonts w:ascii="Times New Roman" w:eastAsia="Times New Roman" w:hAnsi="Times New Roman"/>
          <w:b/>
          <w:bCs/>
          <w:color w:val="000000" w:themeColor="text1"/>
          <w:sz w:val="24"/>
          <w:szCs w:val="24"/>
        </w:rPr>
        <w:t>:</w:t>
      </w:r>
    </w:p>
    <w:p w14:paraId="47FF3364" w14:textId="64D2D028" w:rsidR="00C22D0B" w:rsidRPr="00B12767" w:rsidRDefault="00036740" w:rsidP="006A7779">
      <w:pPr>
        <w:spacing w:beforeLines="60" w:before="144" w:afterLines="60" w:after="144" w:line="360" w:lineRule="auto"/>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ab/>
      </w:r>
      <w:r w:rsidR="00CF715E" w:rsidRPr="00B12767">
        <w:rPr>
          <w:rFonts w:ascii="Times New Roman" w:eastAsia="Times New Roman" w:hAnsi="Times New Roman"/>
          <w:bCs/>
          <w:color w:val="000000" w:themeColor="text1"/>
          <w:sz w:val="24"/>
          <w:szCs w:val="24"/>
          <w:lang w:eastAsia="en-GB"/>
        </w:rPr>
        <w:t xml:space="preserve">Chi tiết các </w:t>
      </w:r>
      <w:r w:rsidR="00CA52B6" w:rsidRPr="00B12767">
        <w:rPr>
          <w:rFonts w:ascii="Times New Roman" w:eastAsia="Times New Roman" w:hAnsi="Times New Roman"/>
          <w:bCs/>
          <w:color w:val="000000" w:themeColor="text1"/>
          <w:sz w:val="24"/>
          <w:szCs w:val="24"/>
          <w:lang w:eastAsia="en-GB"/>
        </w:rPr>
        <w:t xml:space="preserve">khoản đầu tư của Quỹ tại ngày </w:t>
      </w:r>
      <w:r w:rsidR="00A32325" w:rsidRPr="00B12767">
        <w:rPr>
          <w:rFonts w:ascii="Times New Roman" w:eastAsia="Times New Roman" w:hAnsi="Times New Roman"/>
          <w:bCs/>
          <w:color w:val="000000" w:themeColor="text1"/>
          <w:sz w:val="24"/>
          <w:szCs w:val="24"/>
          <w:lang w:eastAsia="en-GB"/>
        </w:rPr>
        <w:t>3</w:t>
      </w:r>
      <w:r w:rsidR="00D70F4D" w:rsidRPr="00B12767">
        <w:rPr>
          <w:rFonts w:ascii="Times New Roman" w:eastAsia="Times New Roman" w:hAnsi="Times New Roman"/>
          <w:bCs/>
          <w:color w:val="000000" w:themeColor="text1"/>
          <w:sz w:val="24"/>
          <w:szCs w:val="24"/>
          <w:lang w:eastAsia="en-GB"/>
        </w:rPr>
        <w:t>0</w:t>
      </w:r>
      <w:r w:rsidR="00884B74" w:rsidRPr="00B12767">
        <w:rPr>
          <w:rFonts w:ascii="Times New Roman" w:eastAsia="Times New Roman" w:hAnsi="Times New Roman"/>
          <w:bCs/>
          <w:color w:val="000000" w:themeColor="text1"/>
          <w:sz w:val="24"/>
          <w:szCs w:val="24"/>
          <w:lang w:eastAsia="en-GB"/>
        </w:rPr>
        <w:t xml:space="preserve"> </w:t>
      </w:r>
      <w:r w:rsidR="00CF715E" w:rsidRPr="00B12767">
        <w:rPr>
          <w:rFonts w:ascii="Times New Roman" w:eastAsia="Times New Roman" w:hAnsi="Times New Roman"/>
          <w:bCs/>
          <w:color w:val="000000" w:themeColor="text1"/>
          <w:sz w:val="24"/>
          <w:szCs w:val="24"/>
          <w:lang w:eastAsia="en-GB"/>
        </w:rPr>
        <w:t xml:space="preserve">tháng </w:t>
      </w:r>
      <w:r w:rsidR="001F3249" w:rsidRPr="00B12767">
        <w:rPr>
          <w:rFonts w:ascii="Times New Roman" w:eastAsia="Times New Roman" w:hAnsi="Times New Roman"/>
          <w:bCs/>
          <w:color w:val="000000" w:themeColor="text1"/>
          <w:sz w:val="24"/>
          <w:szCs w:val="24"/>
          <w:lang w:eastAsia="en-GB"/>
        </w:rPr>
        <w:t>0</w:t>
      </w:r>
      <w:r w:rsidR="00D70F4D" w:rsidRPr="00B12767">
        <w:rPr>
          <w:rFonts w:ascii="Times New Roman" w:eastAsia="Times New Roman" w:hAnsi="Times New Roman"/>
          <w:bCs/>
          <w:color w:val="000000" w:themeColor="text1"/>
          <w:sz w:val="24"/>
          <w:szCs w:val="24"/>
          <w:lang w:eastAsia="en-GB"/>
        </w:rPr>
        <w:t>6</w:t>
      </w:r>
      <w:r w:rsidR="007E630B" w:rsidRPr="00B12767">
        <w:rPr>
          <w:rFonts w:ascii="Times New Roman" w:eastAsia="Times New Roman" w:hAnsi="Times New Roman"/>
          <w:bCs/>
          <w:color w:val="000000" w:themeColor="text1"/>
          <w:sz w:val="24"/>
          <w:szCs w:val="24"/>
          <w:lang w:eastAsia="en-GB"/>
        </w:rPr>
        <w:t xml:space="preserve"> </w:t>
      </w:r>
      <w:r w:rsidR="00CF715E" w:rsidRPr="00B12767">
        <w:rPr>
          <w:rFonts w:ascii="Times New Roman" w:eastAsia="Times New Roman" w:hAnsi="Times New Roman"/>
          <w:bCs/>
          <w:color w:val="000000" w:themeColor="text1"/>
          <w:sz w:val="24"/>
          <w:szCs w:val="24"/>
          <w:lang w:eastAsia="en-GB"/>
        </w:rPr>
        <w:t>năm 20</w:t>
      </w:r>
      <w:r w:rsidR="009637A5" w:rsidRPr="00B12767">
        <w:rPr>
          <w:rFonts w:ascii="Times New Roman" w:eastAsia="Times New Roman" w:hAnsi="Times New Roman"/>
          <w:bCs/>
          <w:color w:val="000000" w:themeColor="text1"/>
          <w:sz w:val="24"/>
          <w:szCs w:val="24"/>
          <w:lang w:eastAsia="en-GB"/>
        </w:rPr>
        <w:t>2</w:t>
      </w:r>
      <w:r w:rsidR="00DA06E5" w:rsidRPr="00B12767">
        <w:rPr>
          <w:rFonts w:ascii="Times New Roman" w:eastAsia="Times New Roman" w:hAnsi="Times New Roman"/>
          <w:bCs/>
          <w:color w:val="000000" w:themeColor="text1"/>
          <w:sz w:val="24"/>
          <w:szCs w:val="24"/>
          <w:lang w:eastAsia="en-GB"/>
        </w:rPr>
        <w:t>4</w:t>
      </w:r>
      <w:r w:rsidR="00CF715E" w:rsidRPr="00B12767">
        <w:rPr>
          <w:rFonts w:ascii="Times New Roman" w:eastAsia="Times New Roman" w:hAnsi="Times New Roman"/>
          <w:bCs/>
          <w:color w:val="000000" w:themeColor="text1"/>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903"/>
        <w:gridCol w:w="1685"/>
        <w:gridCol w:w="1919"/>
        <w:gridCol w:w="1948"/>
        <w:gridCol w:w="1825"/>
        <w:gridCol w:w="1877"/>
      </w:tblGrid>
      <w:tr w:rsidR="00B12767" w:rsidRPr="00B12767" w14:paraId="5AFB39A5" w14:textId="77777777" w:rsidTr="001E2C56">
        <w:trPr>
          <w:gridAfter w:val="1"/>
          <w:wAfter w:w="841" w:type="pct"/>
          <w:trHeight w:val="292"/>
        </w:trPr>
        <w:tc>
          <w:tcPr>
            <w:tcW w:w="853" w:type="pct"/>
            <w:hideMark/>
          </w:tcPr>
          <w:p w14:paraId="24635441" w14:textId="77777777" w:rsidR="008B27E3" w:rsidRPr="00B12767" w:rsidRDefault="008B27E3" w:rsidP="008B27E3">
            <w:pPr>
              <w:keepNext/>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 </w:t>
            </w:r>
          </w:p>
        </w:tc>
        <w:tc>
          <w:tcPr>
            <w:tcW w:w="3306" w:type="pct"/>
            <w:gridSpan w:val="4"/>
            <w:hideMark/>
          </w:tcPr>
          <w:p w14:paraId="11A3FBB0" w14:textId="4B4FC1EA" w:rsidR="008B27E3" w:rsidRPr="00B12767" w:rsidRDefault="001F3249" w:rsidP="00F92E2D">
            <w:pPr>
              <w:keepNext/>
              <w:pBdr>
                <w:bottom w:val="single" w:sz="4" w:space="1" w:color="auto"/>
              </w:pBdr>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3</w:t>
            </w:r>
            <w:r w:rsidR="00A07DE9" w:rsidRPr="00B12767">
              <w:rPr>
                <w:rFonts w:ascii="Times New Roman" w:eastAsia="Times New Roman" w:hAnsi="Times New Roman"/>
                <w:b/>
                <w:bCs/>
                <w:color w:val="000000" w:themeColor="text1"/>
                <w:lang w:val="en-GB" w:eastAsia="en-GB"/>
              </w:rPr>
              <w:t>0</w:t>
            </w:r>
            <w:r w:rsidRPr="00B12767">
              <w:rPr>
                <w:rFonts w:ascii="Times New Roman" w:eastAsia="Times New Roman" w:hAnsi="Times New Roman"/>
                <w:b/>
                <w:bCs/>
                <w:color w:val="000000" w:themeColor="text1"/>
                <w:lang w:val="en-GB" w:eastAsia="en-GB"/>
              </w:rPr>
              <w:t>/0</w:t>
            </w:r>
            <w:r w:rsidR="00A07DE9" w:rsidRPr="00B12767">
              <w:rPr>
                <w:rFonts w:ascii="Times New Roman" w:eastAsia="Times New Roman" w:hAnsi="Times New Roman"/>
                <w:b/>
                <w:bCs/>
                <w:color w:val="000000" w:themeColor="text1"/>
                <w:lang w:val="en-GB" w:eastAsia="en-GB"/>
              </w:rPr>
              <w:t>6</w:t>
            </w:r>
            <w:r w:rsidR="002242AE" w:rsidRPr="00B12767">
              <w:rPr>
                <w:rFonts w:ascii="Times New Roman" w:eastAsia="Times New Roman" w:hAnsi="Times New Roman"/>
                <w:b/>
                <w:bCs/>
                <w:color w:val="000000" w:themeColor="text1"/>
                <w:lang w:val="en-GB" w:eastAsia="en-GB"/>
              </w:rPr>
              <w:t>/2024</w:t>
            </w:r>
          </w:p>
        </w:tc>
      </w:tr>
      <w:tr w:rsidR="00B12767" w:rsidRPr="00B12767" w14:paraId="141094F5" w14:textId="77777777" w:rsidTr="001E2C56">
        <w:trPr>
          <w:gridAfter w:val="1"/>
          <w:wAfter w:w="841" w:type="pct"/>
          <w:trHeight w:val="246"/>
        </w:trPr>
        <w:tc>
          <w:tcPr>
            <w:tcW w:w="853" w:type="pct"/>
            <w:vMerge w:val="restart"/>
            <w:hideMark/>
          </w:tcPr>
          <w:p w14:paraId="72DF5D4F" w14:textId="77777777" w:rsidR="008B27E3" w:rsidRPr="00B12767" w:rsidRDefault="008B27E3" w:rsidP="008B27E3">
            <w:pPr>
              <w:keepNext/>
              <w:spacing w:after="0" w:line="360" w:lineRule="auto"/>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Khoản đầu tư</w:t>
            </w:r>
          </w:p>
        </w:tc>
        <w:tc>
          <w:tcPr>
            <w:tcW w:w="755" w:type="pct"/>
            <w:vMerge w:val="restart"/>
            <w:hideMark/>
          </w:tcPr>
          <w:p w14:paraId="7E0B8EE4" w14:textId="77777777" w:rsidR="008B27E3" w:rsidRPr="00B12767" w:rsidRDefault="008B27E3" w:rsidP="008B27E3">
            <w:pPr>
              <w:keepNext/>
              <w:spacing w:after="0" w:line="360" w:lineRule="auto"/>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Giá mua</w:t>
            </w:r>
          </w:p>
        </w:tc>
        <w:tc>
          <w:tcPr>
            <w:tcW w:w="860" w:type="pct"/>
            <w:vMerge w:val="restart"/>
            <w:hideMark/>
          </w:tcPr>
          <w:p w14:paraId="1C75AFF3" w14:textId="77777777" w:rsidR="008B27E3" w:rsidRPr="00B12767" w:rsidRDefault="008B27E3" w:rsidP="008B27E3">
            <w:pPr>
              <w:keepNext/>
              <w:spacing w:after="0" w:line="360" w:lineRule="auto"/>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Giá thị trường</w:t>
            </w:r>
          </w:p>
        </w:tc>
        <w:tc>
          <w:tcPr>
            <w:tcW w:w="1691" w:type="pct"/>
            <w:gridSpan w:val="2"/>
            <w:hideMark/>
          </w:tcPr>
          <w:p w14:paraId="69EBBF23" w14:textId="77777777" w:rsidR="008B27E3" w:rsidRPr="00B12767" w:rsidRDefault="008B27E3" w:rsidP="008B27E3">
            <w:pPr>
              <w:keepNext/>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Chênh lệch đánh giá</w:t>
            </w:r>
          </w:p>
        </w:tc>
      </w:tr>
      <w:tr w:rsidR="00B12767" w:rsidRPr="00B12767" w14:paraId="5CBCD2B6" w14:textId="77777777" w:rsidTr="001E2C56">
        <w:trPr>
          <w:trHeight w:val="292"/>
        </w:trPr>
        <w:tc>
          <w:tcPr>
            <w:tcW w:w="853" w:type="pct"/>
            <w:vMerge/>
            <w:hideMark/>
          </w:tcPr>
          <w:p w14:paraId="5B2F3C6A" w14:textId="77777777" w:rsidR="002B2DFC" w:rsidRPr="00B12767" w:rsidRDefault="002B2DFC" w:rsidP="008B27E3">
            <w:pPr>
              <w:keepNext/>
              <w:spacing w:after="0" w:line="360" w:lineRule="auto"/>
              <w:rPr>
                <w:rFonts w:ascii="Times New Roman" w:eastAsia="Times New Roman" w:hAnsi="Times New Roman"/>
                <w:b/>
                <w:bCs/>
                <w:color w:val="000000" w:themeColor="text1"/>
                <w:lang w:val="en-GB" w:eastAsia="en-GB"/>
              </w:rPr>
            </w:pPr>
          </w:p>
        </w:tc>
        <w:tc>
          <w:tcPr>
            <w:tcW w:w="755" w:type="pct"/>
            <w:vMerge/>
            <w:hideMark/>
          </w:tcPr>
          <w:p w14:paraId="3E2D9E4D" w14:textId="77777777" w:rsidR="002B2DFC" w:rsidRPr="00B12767" w:rsidRDefault="002B2DFC" w:rsidP="008B27E3">
            <w:pPr>
              <w:keepNext/>
              <w:spacing w:after="0" w:line="360" w:lineRule="auto"/>
              <w:jc w:val="right"/>
              <w:rPr>
                <w:rFonts w:ascii="Times New Roman" w:eastAsia="Times New Roman" w:hAnsi="Times New Roman"/>
                <w:b/>
                <w:bCs/>
                <w:color w:val="000000" w:themeColor="text1"/>
                <w:lang w:val="en-GB" w:eastAsia="en-GB"/>
              </w:rPr>
            </w:pPr>
          </w:p>
        </w:tc>
        <w:tc>
          <w:tcPr>
            <w:tcW w:w="860" w:type="pct"/>
            <w:vMerge/>
            <w:hideMark/>
          </w:tcPr>
          <w:p w14:paraId="771ECA1C" w14:textId="77777777" w:rsidR="002B2DFC" w:rsidRPr="00B12767" w:rsidRDefault="002B2DFC" w:rsidP="008B27E3">
            <w:pPr>
              <w:keepNext/>
              <w:spacing w:after="0" w:line="360" w:lineRule="auto"/>
              <w:jc w:val="right"/>
              <w:rPr>
                <w:rFonts w:ascii="Times New Roman" w:eastAsia="Times New Roman" w:hAnsi="Times New Roman"/>
                <w:b/>
                <w:bCs/>
                <w:color w:val="000000" w:themeColor="text1"/>
                <w:lang w:val="en-GB" w:eastAsia="en-GB"/>
              </w:rPr>
            </w:pPr>
          </w:p>
        </w:tc>
        <w:tc>
          <w:tcPr>
            <w:tcW w:w="873" w:type="pct"/>
            <w:hideMark/>
          </w:tcPr>
          <w:p w14:paraId="733C81B7" w14:textId="77777777" w:rsidR="002B2DFC" w:rsidRPr="00B12767" w:rsidRDefault="002B2DFC" w:rsidP="008B27E3">
            <w:pPr>
              <w:keepNext/>
              <w:spacing w:after="0" w:line="360" w:lineRule="auto"/>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Chênh lệch tăng</w:t>
            </w:r>
          </w:p>
        </w:tc>
        <w:tc>
          <w:tcPr>
            <w:tcW w:w="818" w:type="pct"/>
            <w:hideMark/>
          </w:tcPr>
          <w:p w14:paraId="734938E5" w14:textId="77777777" w:rsidR="002B2DFC" w:rsidRPr="00B12767" w:rsidRDefault="002B2DFC" w:rsidP="008B27E3">
            <w:pPr>
              <w:keepNext/>
              <w:spacing w:after="0" w:line="360" w:lineRule="auto"/>
              <w:ind w:left="-109"/>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Chênh lệch giảm</w:t>
            </w:r>
          </w:p>
        </w:tc>
        <w:tc>
          <w:tcPr>
            <w:tcW w:w="841" w:type="pct"/>
          </w:tcPr>
          <w:p w14:paraId="5B18AD4A" w14:textId="77777777" w:rsidR="002B2DFC" w:rsidRPr="00B12767" w:rsidRDefault="002B2DFC" w:rsidP="002B2DFC">
            <w:pPr>
              <w:keepNext/>
              <w:tabs>
                <w:tab w:val="left" w:pos="329"/>
              </w:tabs>
              <w:spacing w:after="0" w:line="360" w:lineRule="auto"/>
              <w:ind w:left="-109"/>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Giá trị đánh giá lại theo giá trị thị tr</w:t>
            </w:r>
            <w:r w:rsidRPr="00B12767">
              <w:rPr>
                <w:rFonts w:ascii="Times New Roman" w:eastAsia="Times New Roman" w:hAnsi="Times New Roman" w:hint="cs"/>
                <w:b/>
                <w:bCs/>
                <w:color w:val="000000" w:themeColor="text1"/>
                <w:lang w:val="en-GB" w:eastAsia="en-GB"/>
              </w:rPr>
              <w:t>ư</w:t>
            </w:r>
            <w:r w:rsidRPr="00B12767">
              <w:rPr>
                <w:rFonts w:ascii="Times New Roman" w:eastAsia="Times New Roman" w:hAnsi="Times New Roman"/>
                <w:b/>
                <w:bCs/>
                <w:color w:val="000000" w:themeColor="text1"/>
                <w:lang w:val="en-GB" w:eastAsia="en-GB"/>
              </w:rPr>
              <w:t>ờng</w:t>
            </w:r>
          </w:p>
        </w:tc>
      </w:tr>
      <w:tr w:rsidR="00B12767" w:rsidRPr="00B12767" w14:paraId="6485DF5A" w14:textId="77777777" w:rsidTr="001E2C56">
        <w:trPr>
          <w:trHeight w:val="292"/>
        </w:trPr>
        <w:tc>
          <w:tcPr>
            <w:tcW w:w="853" w:type="pct"/>
            <w:hideMark/>
          </w:tcPr>
          <w:p w14:paraId="52EC805C" w14:textId="77777777" w:rsidR="002B2DFC" w:rsidRPr="00B12767" w:rsidRDefault="002B2DFC" w:rsidP="008B27E3">
            <w:pPr>
              <w:keepNext/>
              <w:spacing w:after="0" w:line="360" w:lineRule="auto"/>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 </w:t>
            </w:r>
          </w:p>
        </w:tc>
        <w:tc>
          <w:tcPr>
            <w:tcW w:w="755" w:type="pct"/>
            <w:hideMark/>
          </w:tcPr>
          <w:p w14:paraId="56052702" w14:textId="77777777" w:rsidR="002B2DFC" w:rsidRPr="00B12767" w:rsidRDefault="002B2DFC" w:rsidP="008B27E3">
            <w:pPr>
              <w:keepNext/>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VNĐ</w:t>
            </w:r>
          </w:p>
        </w:tc>
        <w:tc>
          <w:tcPr>
            <w:tcW w:w="860" w:type="pct"/>
            <w:hideMark/>
          </w:tcPr>
          <w:p w14:paraId="1EB64C8C" w14:textId="77777777" w:rsidR="002B2DFC" w:rsidRPr="00B12767" w:rsidRDefault="002B2DFC" w:rsidP="008B27E3">
            <w:pPr>
              <w:keepNext/>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VNĐ</w:t>
            </w:r>
          </w:p>
        </w:tc>
        <w:tc>
          <w:tcPr>
            <w:tcW w:w="873" w:type="pct"/>
            <w:hideMark/>
          </w:tcPr>
          <w:p w14:paraId="52A36203" w14:textId="77777777" w:rsidR="002B2DFC" w:rsidRPr="00B12767" w:rsidRDefault="002B2DFC" w:rsidP="008B27E3">
            <w:pPr>
              <w:keepNext/>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VNĐ</w:t>
            </w:r>
          </w:p>
        </w:tc>
        <w:tc>
          <w:tcPr>
            <w:tcW w:w="818" w:type="pct"/>
            <w:hideMark/>
          </w:tcPr>
          <w:p w14:paraId="60F3EE0C" w14:textId="77777777" w:rsidR="002B2DFC" w:rsidRPr="00B12767" w:rsidRDefault="002B2DFC" w:rsidP="008B27E3">
            <w:pPr>
              <w:keepNext/>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VNĐ</w:t>
            </w:r>
          </w:p>
        </w:tc>
        <w:tc>
          <w:tcPr>
            <w:tcW w:w="841" w:type="pct"/>
          </w:tcPr>
          <w:p w14:paraId="09001DDA" w14:textId="77777777" w:rsidR="002B2DFC" w:rsidRPr="00B12767" w:rsidRDefault="002B2DFC" w:rsidP="004631F6">
            <w:pPr>
              <w:keepNext/>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VNĐ</w:t>
            </w:r>
          </w:p>
        </w:tc>
      </w:tr>
      <w:tr w:rsidR="00B12767" w:rsidRPr="00B12767" w14:paraId="2B6CCA92" w14:textId="77777777" w:rsidTr="001E2C56">
        <w:trPr>
          <w:trHeight w:val="292"/>
        </w:trPr>
        <w:tc>
          <w:tcPr>
            <w:tcW w:w="853" w:type="pct"/>
            <w:hideMark/>
          </w:tcPr>
          <w:p w14:paraId="7ED67182" w14:textId="77777777" w:rsidR="002B2DFC" w:rsidRPr="00B12767" w:rsidRDefault="002B2DFC" w:rsidP="008B27E3">
            <w:pPr>
              <w:keepNext/>
              <w:spacing w:after="0" w:line="360" w:lineRule="auto"/>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 </w:t>
            </w:r>
          </w:p>
        </w:tc>
        <w:tc>
          <w:tcPr>
            <w:tcW w:w="755" w:type="pct"/>
            <w:hideMark/>
          </w:tcPr>
          <w:p w14:paraId="03CD8510" w14:textId="77777777" w:rsidR="002B2DFC" w:rsidRPr="00B12767" w:rsidRDefault="002B2DFC" w:rsidP="008B27E3">
            <w:pPr>
              <w:keepNext/>
              <w:pBdr>
                <w:bottom w:val="single" w:sz="4" w:space="1" w:color="auto"/>
              </w:pBdr>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[1]</w:t>
            </w:r>
          </w:p>
        </w:tc>
        <w:tc>
          <w:tcPr>
            <w:tcW w:w="860" w:type="pct"/>
            <w:hideMark/>
          </w:tcPr>
          <w:p w14:paraId="7E765B99" w14:textId="77777777" w:rsidR="002B2DFC" w:rsidRPr="00B12767" w:rsidRDefault="002B2DFC" w:rsidP="008B27E3">
            <w:pPr>
              <w:keepNext/>
              <w:pBdr>
                <w:bottom w:val="single" w:sz="4" w:space="1" w:color="auto"/>
              </w:pBdr>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[2]</w:t>
            </w:r>
          </w:p>
        </w:tc>
        <w:tc>
          <w:tcPr>
            <w:tcW w:w="873" w:type="pct"/>
            <w:hideMark/>
          </w:tcPr>
          <w:p w14:paraId="1DA503E8" w14:textId="77777777" w:rsidR="002B2DFC" w:rsidRPr="00B12767" w:rsidRDefault="002B2DFC" w:rsidP="008B27E3">
            <w:pPr>
              <w:keepNext/>
              <w:pBdr>
                <w:bottom w:val="single" w:sz="4" w:space="1" w:color="auto"/>
              </w:pBdr>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[3]=[2]-[1]</w:t>
            </w:r>
          </w:p>
        </w:tc>
        <w:tc>
          <w:tcPr>
            <w:tcW w:w="818" w:type="pct"/>
            <w:hideMark/>
          </w:tcPr>
          <w:p w14:paraId="5E93908E" w14:textId="77777777" w:rsidR="002B2DFC" w:rsidRPr="00B12767" w:rsidRDefault="002B2DFC" w:rsidP="008B27E3">
            <w:pPr>
              <w:keepNext/>
              <w:pBdr>
                <w:bottom w:val="single" w:sz="4" w:space="1" w:color="auto"/>
              </w:pBdr>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[4]=[1]-[2]</w:t>
            </w:r>
          </w:p>
        </w:tc>
        <w:tc>
          <w:tcPr>
            <w:tcW w:w="841" w:type="pct"/>
          </w:tcPr>
          <w:p w14:paraId="5E1D770B" w14:textId="77777777" w:rsidR="002B2DFC" w:rsidRPr="00B12767" w:rsidRDefault="002B2DFC" w:rsidP="004631F6">
            <w:pPr>
              <w:keepNext/>
              <w:pBdr>
                <w:bottom w:val="single" w:sz="4" w:space="1" w:color="auto"/>
              </w:pBdr>
              <w:spacing w:after="0" w:line="360" w:lineRule="auto"/>
              <w:jc w:val="right"/>
              <w:rPr>
                <w:rFonts w:ascii="Times New Roman" w:eastAsia="Times New Roman" w:hAnsi="Times New Roman"/>
                <w:i/>
                <w:color w:val="000000" w:themeColor="text1"/>
                <w:lang w:val="en-GB" w:eastAsia="en-GB"/>
              </w:rPr>
            </w:pPr>
            <w:r w:rsidRPr="00B12767">
              <w:rPr>
                <w:rFonts w:ascii="Times New Roman" w:eastAsia="Times New Roman" w:hAnsi="Times New Roman"/>
                <w:i/>
                <w:color w:val="000000" w:themeColor="text1"/>
                <w:lang w:val="en-GB" w:eastAsia="en-GB"/>
              </w:rPr>
              <w:t>[5]=[1]+[3]-[4]</w:t>
            </w:r>
          </w:p>
        </w:tc>
      </w:tr>
      <w:tr w:rsidR="00B12767" w:rsidRPr="00B12767" w14:paraId="3B5F64D0" w14:textId="77777777" w:rsidTr="00D70F4D">
        <w:trPr>
          <w:trHeight w:val="437"/>
        </w:trPr>
        <w:tc>
          <w:tcPr>
            <w:tcW w:w="853" w:type="pct"/>
            <w:noWrap/>
            <w:hideMark/>
          </w:tcPr>
          <w:p w14:paraId="07A41A42" w14:textId="77777777" w:rsidR="002B2DFC" w:rsidRPr="00B12767" w:rsidRDefault="002B2DFC" w:rsidP="008B27E3">
            <w:pPr>
              <w:spacing w:after="0" w:line="360" w:lineRule="auto"/>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Cổ phiếu</w:t>
            </w:r>
          </w:p>
        </w:tc>
        <w:tc>
          <w:tcPr>
            <w:tcW w:w="755" w:type="pct"/>
            <w:noWrap/>
            <w:hideMark/>
          </w:tcPr>
          <w:p w14:paraId="3D9019F0" w14:textId="1E08DD64" w:rsidR="002B2DFC" w:rsidRPr="00B12767" w:rsidRDefault="002242AE" w:rsidP="00612051">
            <w:pPr>
              <w:keepNext/>
              <w:spacing w:after="0" w:line="360" w:lineRule="auto"/>
              <w:jc w:val="center"/>
              <w:rPr>
                <w:rFonts w:ascii="Times New Roman" w:eastAsia="Times New Roman" w:hAnsi="Times New Roman"/>
                <w:noProof/>
                <w:color w:val="000000" w:themeColor="text1"/>
              </w:rPr>
            </w:pPr>
            <w:r w:rsidRPr="00B12767">
              <w:rPr>
                <w:rFonts w:ascii="Times New Roman" w:eastAsia="Times New Roman" w:hAnsi="Times New Roman"/>
                <w:noProof/>
                <w:color w:val="000000" w:themeColor="text1"/>
              </w:rPr>
              <w:t>21.168.025.098</w:t>
            </w:r>
          </w:p>
        </w:tc>
        <w:tc>
          <w:tcPr>
            <w:tcW w:w="860" w:type="pct"/>
            <w:noWrap/>
            <w:hideMark/>
          </w:tcPr>
          <w:p w14:paraId="5C3FDC5C" w14:textId="590FE9FC" w:rsidR="002B2DFC" w:rsidRPr="00B12767" w:rsidRDefault="002242AE" w:rsidP="00612051">
            <w:pPr>
              <w:keepNext/>
              <w:spacing w:after="0" w:line="360" w:lineRule="auto"/>
              <w:jc w:val="center"/>
              <w:rPr>
                <w:rFonts w:ascii="Times New Roman" w:eastAsia="Times New Roman" w:hAnsi="Times New Roman"/>
                <w:noProof/>
                <w:color w:val="000000" w:themeColor="text1"/>
              </w:rPr>
            </w:pPr>
            <w:r w:rsidRPr="00B12767">
              <w:rPr>
                <w:rFonts w:ascii="Times New Roman" w:eastAsia="Times New Roman" w:hAnsi="Times New Roman"/>
                <w:noProof/>
                <w:color w:val="000000" w:themeColor="text1"/>
              </w:rPr>
              <w:t>20.836.420.000</w:t>
            </w:r>
          </w:p>
        </w:tc>
        <w:tc>
          <w:tcPr>
            <w:tcW w:w="873" w:type="pct"/>
            <w:noWrap/>
            <w:hideMark/>
          </w:tcPr>
          <w:p w14:paraId="18F59CE7" w14:textId="49358AD1" w:rsidR="002B2DFC" w:rsidRPr="00B12767" w:rsidRDefault="002242AE" w:rsidP="00612051">
            <w:pPr>
              <w:keepNext/>
              <w:spacing w:after="0" w:line="360" w:lineRule="auto"/>
              <w:jc w:val="center"/>
              <w:rPr>
                <w:rFonts w:ascii="Times New Roman" w:eastAsia="Times New Roman" w:hAnsi="Times New Roman"/>
                <w:noProof/>
                <w:color w:val="000000" w:themeColor="text1"/>
              </w:rPr>
            </w:pPr>
            <w:r w:rsidRPr="00B12767">
              <w:rPr>
                <w:rFonts w:ascii="Times New Roman" w:eastAsia="Times New Roman" w:hAnsi="Times New Roman"/>
                <w:noProof/>
                <w:color w:val="000000" w:themeColor="text1"/>
              </w:rPr>
              <w:t>418.785.987</w:t>
            </w:r>
          </w:p>
        </w:tc>
        <w:tc>
          <w:tcPr>
            <w:tcW w:w="818" w:type="pct"/>
            <w:noWrap/>
            <w:hideMark/>
          </w:tcPr>
          <w:p w14:paraId="2190F77A" w14:textId="17F794F0" w:rsidR="002B2DFC" w:rsidRPr="00B12767" w:rsidRDefault="00CC1825" w:rsidP="00612051">
            <w:pPr>
              <w:keepNext/>
              <w:spacing w:after="0" w:line="360" w:lineRule="auto"/>
              <w:jc w:val="center"/>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w:t>
            </w:r>
            <w:r w:rsidR="006A48A9" w:rsidRPr="00B12767">
              <w:rPr>
                <w:rFonts w:ascii="Times New Roman" w:eastAsia="Times New Roman" w:hAnsi="Times New Roman"/>
                <w:color w:val="000000" w:themeColor="text1"/>
                <w:lang w:val="en-GB" w:eastAsia="en-GB"/>
              </w:rPr>
              <w:t>750.391.085</w:t>
            </w:r>
            <w:r w:rsidRPr="00B12767">
              <w:rPr>
                <w:rFonts w:ascii="Times New Roman" w:eastAsia="Times New Roman" w:hAnsi="Times New Roman"/>
                <w:color w:val="000000" w:themeColor="text1"/>
                <w:lang w:val="en-GB" w:eastAsia="en-GB"/>
              </w:rPr>
              <w:t>)</w:t>
            </w:r>
          </w:p>
        </w:tc>
        <w:tc>
          <w:tcPr>
            <w:tcW w:w="841" w:type="pct"/>
          </w:tcPr>
          <w:p w14:paraId="5172C794" w14:textId="4A40DE02" w:rsidR="002B2DFC" w:rsidRPr="00B12767" w:rsidRDefault="006A48A9" w:rsidP="00612051">
            <w:pPr>
              <w:keepNext/>
              <w:spacing w:after="0" w:line="360" w:lineRule="auto"/>
              <w:jc w:val="center"/>
              <w:rPr>
                <w:rFonts w:ascii="Times New Roman" w:eastAsia="Times New Roman" w:hAnsi="Times New Roman"/>
                <w:color w:val="000000" w:themeColor="text1"/>
                <w:lang w:val="en-GB" w:eastAsia="en-GB"/>
              </w:rPr>
            </w:pPr>
            <w:r w:rsidRPr="00B12767">
              <w:rPr>
                <w:rFonts w:ascii="Times New Roman" w:eastAsia="Times New Roman" w:hAnsi="Times New Roman"/>
                <w:noProof/>
                <w:color w:val="000000" w:themeColor="text1"/>
              </w:rPr>
              <w:t>20.836.420.000</w:t>
            </w:r>
          </w:p>
        </w:tc>
      </w:tr>
      <w:tr w:rsidR="00B12767" w:rsidRPr="00B12767" w14:paraId="49412DC4" w14:textId="77777777" w:rsidTr="001E2C56">
        <w:trPr>
          <w:trHeight w:val="292"/>
        </w:trPr>
        <w:tc>
          <w:tcPr>
            <w:tcW w:w="853" w:type="pct"/>
            <w:noWrap/>
            <w:hideMark/>
          </w:tcPr>
          <w:p w14:paraId="5425658A" w14:textId="77777777" w:rsidR="00205676" w:rsidRPr="00B12767" w:rsidRDefault="00205676" w:rsidP="008B27E3">
            <w:pPr>
              <w:widowControl w:val="0"/>
              <w:spacing w:after="0" w:line="360" w:lineRule="auto"/>
              <w:rPr>
                <w:rFonts w:ascii="Times New Roman" w:eastAsia="Times New Roman" w:hAnsi="Times New Roman"/>
                <w:b/>
                <w:bCs/>
                <w:color w:val="000000" w:themeColor="text1"/>
                <w:lang w:val="en-GB" w:eastAsia="en-GB"/>
              </w:rPr>
            </w:pPr>
          </w:p>
        </w:tc>
        <w:tc>
          <w:tcPr>
            <w:tcW w:w="755" w:type="pct"/>
            <w:noWrap/>
            <w:hideMark/>
          </w:tcPr>
          <w:p w14:paraId="39B53D9E" w14:textId="6F81EFEC" w:rsidR="00205676" w:rsidRPr="00B12767" w:rsidRDefault="002242AE" w:rsidP="00612051">
            <w:pPr>
              <w:widowControl w:val="0"/>
              <w:pBdr>
                <w:bottom w:val="double" w:sz="4" w:space="1" w:color="auto"/>
              </w:pBdr>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color w:val="000000" w:themeColor="text1"/>
                <w:lang w:val="en-GB" w:eastAsia="en-GB"/>
              </w:rPr>
              <w:t>21.168.025.098</w:t>
            </w:r>
          </w:p>
        </w:tc>
        <w:tc>
          <w:tcPr>
            <w:tcW w:w="860" w:type="pct"/>
            <w:noWrap/>
            <w:hideMark/>
          </w:tcPr>
          <w:p w14:paraId="7909B21C" w14:textId="693306C7" w:rsidR="00205676" w:rsidRPr="00B12767" w:rsidRDefault="002242AE" w:rsidP="00612051">
            <w:pPr>
              <w:widowControl w:val="0"/>
              <w:pBdr>
                <w:bottom w:val="double" w:sz="4" w:space="1" w:color="auto"/>
              </w:pBdr>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color w:val="000000" w:themeColor="text1"/>
                <w:lang w:val="en-GB" w:eastAsia="en-GB"/>
              </w:rPr>
              <w:t>20.836.420.000</w:t>
            </w:r>
          </w:p>
        </w:tc>
        <w:tc>
          <w:tcPr>
            <w:tcW w:w="873" w:type="pct"/>
            <w:noWrap/>
            <w:hideMark/>
          </w:tcPr>
          <w:p w14:paraId="0402C29A" w14:textId="785644F0" w:rsidR="00205676" w:rsidRPr="00B12767" w:rsidRDefault="002242AE" w:rsidP="00612051">
            <w:pPr>
              <w:widowControl w:val="0"/>
              <w:pBdr>
                <w:bottom w:val="double" w:sz="4" w:space="1" w:color="auto"/>
              </w:pBdr>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noProof/>
                <w:color w:val="000000" w:themeColor="text1"/>
              </w:rPr>
              <w:t>418.785.987</w:t>
            </w:r>
          </w:p>
        </w:tc>
        <w:tc>
          <w:tcPr>
            <w:tcW w:w="818" w:type="pct"/>
            <w:noWrap/>
            <w:hideMark/>
          </w:tcPr>
          <w:p w14:paraId="78F04D1B" w14:textId="3FADFA15" w:rsidR="00205676" w:rsidRPr="00B12767" w:rsidRDefault="008614CE" w:rsidP="00612051">
            <w:pPr>
              <w:widowControl w:val="0"/>
              <w:pBdr>
                <w:bottom w:val="double" w:sz="4" w:space="1" w:color="auto"/>
              </w:pBdr>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color w:val="000000" w:themeColor="text1"/>
                <w:lang w:val="en-GB" w:eastAsia="en-GB"/>
              </w:rPr>
              <w:t>(</w:t>
            </w:r>
            <w:r w:rsidR="006A48A9" w:rsidRPr="00B12767">
              <w:rPr>
                <w:rFonts w:ascii="Times New Roman" w:eastAsia="Times New Roman" w:hAnsi="Times New Roman"/>
                <w:b/>
                <w:color w:val="000000" w:themeColor="text1"/>
                <w:lang w:val="en-GB" w:eastAsia="en-GB"/>
              </w:rPr>
              <w:t>750.391.085</w:t>
            </w:r>
            <w:r w:rsidRPr="00B12767">
              <w:rPr>
                <w:rFonts w:ascii="Times New Roman" w:eastAsia="Times New Roman" w:hAnsi="Times New Roman"/>
                <w:b/>
                <w:color w:val="000000" w:themeColor="text1"/>
                <w:lang w:val="en-GB" w:eastAsia="en-GB"/>
              </w:rPr>
              <w:t>)</w:t>
            </w:r>
          </w:p>
        </w:tc>
        <w:tc>
          <w:tcPr>
            <w:tcW w:w="841" w:type="pct"/>
          </w:tcPr>
          <w:p w14:paraId="35CB09BB" w14:textId="48871887" w:rsidR="00205676" w:rsidRPr="00B12767" w:rsidRDefault="006A48A9" w:rsidP="00612051">
            <w:pPr>
              <w:widowControl w:val="0"/>
              <w:pBdr>
                <w:bottom w:val="double" w:sz="4" w:space="1" w:color="auto"/>
              </w:pBdr>
              <w:spacing w:after="0" w:line="360" w:lineRule="auto"/>
              <w:jc w:val="center"/>
              <w:rPr>
                <w:rFonts w:ascii="Times New Roman" w:eastAsia="Times New Roman" w:hAnsi="Times New Roman"/>
                <w:b/>
                <w:bCs/>
                <w:color w:val="000000" w:themeColor="text1"/>
                <w:lang w:val="en-GB" w:eastAsia="en-GB"/>
              </w:rPr>
            </w:pPr>
            <w:r w:rsidRPr="00B12767">
              <w:rPr>
                <w:rFonts w:ascii="Times New Roman" w:eastAsia="Times New Roman" w:hAnsi="Times New Roman"/>
                <w:b/>
                <w:color w:val="000000" w:themeColor="text1"/>
                <w:lang w:val="en-GB" w:eastAsia="en-GB"/>
              </w:rPr>
              <w:t>20.836.420.000</w:t>
            </w:r>
          </w:p>
        </w:tc>
      </w:tr>
    </w:tbl>
    <w:p w14:paraId="64858215" w14:textId="77777777" w:rsidR="007E2B6B" w:rsidRPr="00B12767" w:rsidRDefault="007E2B6B" w:rsidP="006A7779">
      <w:pPr>
        <w:spacing w:beforeLines="60" w:before="144" w:afterLines="60" w:after="144" w:line="360" w:lineRule="auto"/>
        <w:jc w:val="both"/>
        <w:rPr>
          <w:rFonts w:ascii="Times New Roman" w:eastAsia="Times New Roman" w:hAnsi="Times New Roman"/>
          <w:b/>
          <w:bCs/>
          <w:color w:val="000000" w:themeColor="text1"/>
          <w:sz w:val="2"/>
          <w:lang w:eastAsia="en-GB"/>
        </w:rPr>
      </w:pPr>
    </w:p>
    <w:p w14:paraId="70DC3D36" w14:textId="3A1C0964" w:rsidR="00C22D0B" w:rsidRPr="00B12767" w:rsidRDefault="00CA52B6" w:rsidP="006A7779">
      <w:pPr>
        <w:spacing w:beforeLines="60" w:before="144" w:afterLines="60" w:after="144" w:line="360" w:lineRule="auto"/>
        <w:ind w:left="720" w:hanging="720"/>
        <w:jc w:val="both"/>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lastRenderedPageBreak/>
        <w:t>5.</w:t>
      </w:r>
      <w:r w:rsidR="00165E6E" w:rsidRPr="00B12767">
        <w:rPr>
          <w:rFonts w:ascii="Times New Roman" w:eastAsia="Times New Roman" w:hAnsi="Times New Roman"/>
          <w:b/>
          <w:bCs/>
          <w:color w:val="000000" w:themeColor="text1"/>
          <w:lang w:eastAsia="en-GB"/>
        </w:rPr>
        <w:t>3</w:t>
      </w:r>
      <w:r w:rsidR="00A869D8" w:rsidRPr="00B12767">
        <w:rPr>
          <w:rFonts w:ascii="Times New Roman" w:eastAsia="Times New Roman" w:hAnsi="Times New Roman"/>
          <w:b/>
          <w:bCs/>
          <w:color w:val="000000" w:themeColor="text1"/>
          <w:lang w:eastAsia="en-GB"/>
        </w:rPr>
        <w:tab/>
      </w:r>
      <w:r w:rsidR="001C67BC" w:rsidRPr="00B12767">
        <w:rPr>
          <w:rFonts w:ascii="Times New Roman" w:eastAsia="Times New Roman" w:hAnsi="Times New Roman"/>
          <w:b/>
          <w:bCs/>
          <w:color w:val="000000" w:themeColor="text1"/>
          <w:lang w:eastAsia="en-GB"/>
        </w:rPr>
        <w:t>Phải thu và dự thu cổ tức</w:t>
      </w:r>
      <w:r w:rsidR="007C47C7" w:rsidRPr="00B12767">
        <w:rPr>
          <w:rFonts w:ascii="Times New Roman" w:eastAsia="Times New Roman" w:hAnsi="Times New Roman"/>
          <w:b/>
          <w:bCs/>
          <w:color w:val="000000" w:themeColor="text1"/>
          <w:lang w:eastAsia="en-GB"/>
        </w:rPr>
        <w:t>.</w:t>
      </w:r>
      <w:r w:rsidR="00444840" w:rsidRPr="00B12767">
        <w:rPr>
          <w:rFonts w:ascii="Times New Roman" w:eastAsia="Times New Roman" w:hAnsi="Times New Roman"/>
          <w:b/>
          <w:bCs/>
          <w:color w:val="000000" w:themeColor="text1"/>
          <w:lang w:eastAsia="en-GB"/>
        </w:rPr>
        <w:t xml:space="preserve"> trái tức</w:t>
      </w:r>
      <w:r w:rsidR="007C47C7" w:rsidRPr="00B12767">
        <w:rPr>
          <w:rFonts w:ascii="Times New Roman" w:eastAsia="Times New Roman" w:hAnsi="Times New Roman"/>
          <w:b/>
          <w:bCs/>
          <w:color w:val="000000" w:themeColor="text1"/>
          <w:lang w:eastAsia="en-GB"/>
        </w:rPr>
        <w:t>.</w:t>
      </w:r>
      <w:r w:rsidR="001C67BC" w:rsidRPr="00B12767">
        <w:rPr>
          <w:rFonts w:ascii="Times New Roman" w:eastAsia="Times New Roman" w:hAnsi="Times New Roman"/>
          <w:b/>
          <w:bCs/>
          <w:color w:val="000000" w:themeColor="text1"/>
          <w:lang w:eastAsia="en-GB"/>
        </w:rPr>
        <w:t xml:space="preserve"> tiền lãi các khoản đầu tư</w:t>
      </w:r>
      <w:r w:rsidR="009637A5" w:rsidRPr="00B12767">
        <w:rPr>
          <w:rFonts w:ascii="Times New Roman" w:eastAsia="Times New Roman" w:hAnsi="Times New Roman"/>
          <w:b/>
          <w:bCs/>
          <w:color w:val="000000" w:themeColor="text1"/>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B12767" w:rsidRPr="00B12767" w14:paraId="7DE50AC8" w14:textId="77777777" w:rsidTr="00CB172B">
        <w:trPr>
          <w:trHeight w:val="940"/>
        </w:trPr>
        <w:tc>
          <w:tcPr>
            <w:tcW w:w="4861" w:type="dxa"/>
          </w:tcPr>
          <w:p w14:paraId="4C253BCD" w14:textId="77777777" w:rsidR="009C6586" w:rsidRPr="00B12767" w:rsidRDefault="009C6586" w:rsidP="00D46403">
            <w:pPr>
              <w:spacing w:after="0"/>
              <w:jc w:val="both"/>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ab/>
            </w:r>
          </w:p>
        </w:tc>
        <w:tc>
          <w:tcPr>
            <w:tcW w:w="2194" w:type="dxa"/>
            <w:shd w:val="clear" w:color="auto" w:fill="auto"/>
            <w:vAlign w:val="bottom"/>
          </w:tcPr>
          <w:p w14:paraId="4B73F2A0" w14:textId="77777777" w:rsidR="009C6586" w:rsidRPr="00B12767" w:rsidRDefault="009C6586" w:rsidP="00EF3153">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 xml:space="preserve">Tại ngày </w:t>
            </w:r>
          </w:p>
          <w:p w14:paraId="3A2FC515" w14:textId="28C3C951" w:rsidR="009C6586" w:rsidRPr="00B12767" w:rsidRDefault="00206E3A" w:rsidP="00EF3153">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30/06</w:t>
            </w:r>
            <w:r w:rsidR="001F3249" w:rsidRPr="00B12767">
              <w:rPr>
                <w:rFonts w:ascii="Times New Roman" w:eastAsia="Times New Roman" w:hAnsi="Times New Roman"/>
                <w:b/>
                <w:bCs/>
                <w:color w:val="000000" w:themeColor="text1"/>
                <w:lang w:eastAsia="en-GB"/>
              </w:rPr>
              <w:t>/202</w:t>
            </w:r>
            <w:r w:rsidR="006A48A9" w:rsidRPr="00B12767">
              <w:rPr>
                <w:rFonts w:ascii="Times New Roman" w:eastAsia="Times New Roman" w:hAnsi="Times New Roman"/>
                <w:b/>
                <w:bCs/>
                <w:color w:val="000000" w:themeColor="text1"/>
                <w:lang w:eastAsia="en-GB"/>
              </w:rPr>
              <w:t>4</w:t>
            </w:r>
          </w:p>
          <w:p w14:paraId="55A8921E" w14:textId="77777777" w:rsidR="009C6586" w:rsidRPr="00B12767" w:rsidRDefault="009C6586" w:rsidP="00EF3153">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tc>
        <w:tc>
          <w:tcPr>
            <w:tcW w:w="2194" w:type="dxa"/>
            <w:vAlign w:val="bottom"/>
          </w:tcPr>
          <w:p w14:paraId="3EFA5A6C" w14:textId="77777777" w:rsidR="00C633CE" w:rsidRPr="00B12767" w:rsidRDefault="00C633CE" w:rsidP="00C633CE">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 xml:space="preserve">Tại ngày </w:t>
            </w:r>
          </w:p>
          <w:p w14:paraId="32F62F3F" w14:textId="54EEEF2F" w:rsidR="006E2FEC" w:rsidRPr="00B12767" w:rsidRDefault="006A48A9" w:rsidP="006E2FEC">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31/03/2024</w:t>
            </w:r>
          </w:p>
          <w:p w14:paraId="2ECCB268" w14:textId="02589AC8" w:rsidR="009C6586" w:rsidRPr="00B12767" w:rsidRDefault="009C6586" w:rsidP="009C6586">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tc>
      </w:tr>
      <w:tr w:rsidR="00B12767" w:rsidRPr="00B12767" w14:paraId="60A69F72" w14:textId="77777777" w:rsidTr="009F59E9">
        <w:trPr>
          <w:trHeight w:val="298"/>
        </w:trPr>
        <w:tc>
          <w:tcPr>
            <w:tcW w:w="4861" w:type="dxa"/>
            <w:vAlign w:val="center"/>
          </w:tcPr>
          <w:p w14:paraId="56DB940A" w14:textId="391856B4" w:rsidR="00206E3A" w:rsidRPr="00B12767" w:rsidRDefault="00206E3A" w:rsidP="00206E3A">
            <w:pPr>
              <w:spacing w:before="240" w:after="0" w:line="360" w:lineRule="auto"/>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  Dự thu cổ tức,trái tức,tiền lãi chưa đến ngày nhận</w:t>
            </w:r>
          </w:p>
        </w:tc>
        <w:tc>
          <w:tcPr>
            <w:tcW w:w="2194" w:type="dxa"/>
            <w:shd w:val="clear" w:color="auto" w:fill="auto"/>
          </w:tcPr>
          <w:p w14:paraId="40CB275D" w14:textId="3E6F6270" w:rsidR="00206E3A" w:rsidRPr="008A42D6" w:rsidRDefault="006A48A9" w:rsidP="00AE339B">
            <w:pPr>
              <w:keepNext/>
              <w:spacing w:before="240" w:after="0" w:line="360" w:lineRule="auto"/>
              <w:jc w:val="right"/>
              <w:rPr>
                <w:rFonts w:ascii="Times New Roman" w:eastAsia="Times New Roman" w:hAnsi="Times New Roman"/>
                <w:bCs/>
                <w:color w:val="000000" w:themeColor="text1"/>
                <w:lang w:eastAsia="en-GB"/>
              </w:rPr>
            </w:pPr>
            <w:r w:rsidRPr="008A42D6">
              <w:rPr>
                <w:rFonts w:ascii="Times New Roman" w:eastAsia="Times New Roman" w:hAnsi="Times New Roman"/>
                <w:bCs/>
                <w:color w:val="000000" w:themeColor="text1"/>
                <w:lang w:eastAsia="en-GB"/>
              </w:rPr>
              <w:t>26.500.000</w:t>
            </w:r>
          </w:p>
        </w:tc>
        <w:tc>
          <w:tcPr>
            <w:tcW w:w="2194" w:type="dxa"/>
          </w:tcPr>
          <w:p w14:paraId="4CB1EB8F" w14:textId="3E004840" w:rsidR="00206E3A" w:rsidRPr="00B12767" w:rsidRDefault="005C28CE" w:rsidP="00AE339B">
            <w:pPr>
              <w:keepNext/>
              <w:spacing w:before="240" w:after="0" w:line="360" w:lineRule="auto"/>
              <w:jc w:val="right"/>
              <w:rPr>
                <w:rFonts w:ascii="Times New Roman" w:eastAsia="Times New Roman" w:hAnsi="Times New Roman"/>
                <w:color w:val="000000" w:themeColor="text1"/>
              </w:rPr>
            </w:pPr>
            <w:r w:rsidRPr="00B12767">
              <w:rPr>
                <w:rFonts w:ascii="Times New Roman" w:eastAsia="Times New Roman" w:hAnsi="Times New Roman"/>
                <w:color w:val="000000" w:themeColor="text1"/>
              </w:rPr>
              <w:t>-</w:t>
            </w:r>
          </w:p>
        </w:tc>
      </w:tr>
      <w:tr w:rsidR="00B12767" w:rsidRPr="00B12767" w14:paraId="3A2E2D66" w14:textId="77777777" w:rsidTr="009F59E9">
        <w:trPr>
          <w:trHeight w:val="298"/>
        </w:trPr>
        <w:tc>
          <w:tcPr>
            <w:tcW w:w="4861" w:type="dxa"/>
            <w:vAlign w:val="center"/>
          </w:tcPr>
          <w:p w14:paraId="733FB1BA" w14:textId="3FB12DC9" w:rsidR="00206E3A" w:rsidRPr="00B12767" w:rsidRDefault="00206E3A" w:rsidP="00206E3A">
            <w:pPr>
              <w:spacing w:before="240" w:after="0" w:line="360" w:lineRule="auto"/>
              <w:rPr>
                <w:rFonts w:ascii="Times New Roman" w:eastAsia="Times New Roman" w:hAnsi="Times New Roman"/>
                <w:color w:val="000000" w:themeColor="text1"/>
                <w:lang w:val="en-GB" w:eastAsia="en-GB"/>
              </w:rPr>
            </w:pPr>
          </w:p>
        </w:tc>
        <w:tc>
          <w:tcPr>
            <w:tcW w:w="2194" w:type="dxa"/>
            <w:shd w:val="clear" w:color="auto" w:fill="auto"/>
          </w:tcPr>
          <w:p w14:paraId="6D921A30" w14:textId="42DBE5FD" w:rsidR="00206E3A" w:rsidRPr="00B12767" w:rsidRDefault="006A48A9" w:rsidP="00AE339B">
            <w:pPr>
              <w:keepNext/>
              <w:pBdr>
                <w:top w:val="single" w:sz="4" w:space="1" w:color="auto"/>
              </w:pBdr>
              <w:spacing w:after="0" w:line="360" w:lineRule="auto"/>
              <w:jc w:val="right"/>
              <w:rPr>
                <w:rFonts w:ascii="Times New Roman" w:eastAsia="Times New Roman" w:hAnsi="Times New Roman"/>
                <w:b/>
                <w:color w:val="000000" w:themeColor="text1"/>
              </w:rPr>
            </w:pPr>
            <w:r w:rsidRPr="00B12767">
              <w:rPr>
                <w:rFonts w:ascii="Times New Roman" w:eastAsia="Times New Roman" w:hAnsi="Times New Roman"/>
                <w:b/>
                <w:color w:val="000000" w:themeColor="text1"/>
              </w:rPr>
              <w:t>26.500.000</w:t>
            </w:r>
          </w:p>
        </w:tc>
        <w:tc>
          <w:tcPr>
            <w:tcW w:w="2194" w:type="dxa"/>
          </w:tcPr>
          <w:p w14:paraId="190399C1" w14:textId="78C7C96B" w:rsidR="00206E3A" w:rsidRPr="00B12767" w:rsidRDefault="005C28CE" w:rsidP="00AE339B">
            <w:pPr>
              <w:keepNext/>
              <w:pBdr>
                <w:top w:val="single" w:sz="4" w:space="1" w:color="auto"/>
              </w:pBdr>
              <w:spacing w:after="0" w:line="360" w:lineRule="auto"/>
              <w:jc w:val="right"/>
              <w:rPr>
                <w:rFonts w:ascii="Times New Roman" w:eastAsia="Times New Roman" w:hAnsi="Times New Roman"/>
                <w:b/>
                <w:color w:val="000000" w:themeColor="text1"/>
              </w:rPr>
            </w:pPr>
            <w:r w:rsidRPr="00B12767">
              <w:rPr>
                <w:rFonts w:ascii="Times New Roman" w:eastAsia="Times New Roman" w:hAnsi="Times New Roman"/>
                <w:b/>
                <w:color w:val="000000" w:themeColor="text1"/>
              </w:rPr>
              <w:t>-</w:t>
            </w:r>
          </w:p>
        </w:tc>
      </w:tr>
    </w:tbl>
    <w:p w14:paraId="720D1578" w14:textId="06AC527E" w:rsidR="00C52108" w:rsidRDefault="00C52108">
      <w:pPr>
        <w:spacing w:before="120" w:after="120" w:line="360" w:lineRule="auto"/>
        <w:jc w:val="both"/>
        <w:rPr>
          <w:rFonts w:ascii="Times New Roman" w:eastAsia="Times New Roman" w:hAnsi="Times New Roman"/>
          <w:b/>
          <w:bCs/>
          <w:color w:val="000000" w:themeColor="text1"/>
          <w:lang w:eastAsia="en-GB"/>
        </w:rPr>
      </w:pPr>
      <w:r w:rsidRPr="00B12767">
        <w:rPr>
          <w:rFonts w:ascii="Times New Roman" w:eastAsia="Times New Roman" w:hAnsi="Times New Roman"/>
          <w:color w:val="000000" w:themeColor="text1"/>
          <w:lang w:val="en-GB" w:eastAsia="en-GB"/>
        </w:rPr>
        <w:t xml:space="preserve">Ghi chú: </w:t>
      </w:r>
      <w:r w:rsidRPr="00B12767">
        <w:rPr>
          <w:rFonts w:ascii="Times New Roman" w:eastAsia="Times New Roman" w:hAnsi="Times New Roman"/>
          <w:b/>
          <w:bCs/>
          <w:i/>
          <w:iCs/>
          <w:color w:val="000000" w:themeColor="text1"/>
          <w:lang w:eastAsia="en-GB"/>
        </w:rPr>
        <w:t>Quỹ không có số liệu kỳ trước do Quỹ mới thành lập tại ngày 24/05/2024</w:t>
      </w:r>
    </w:p>
    <w:p w14:paraId="189062F2" w14:textId="0EF1EC90" w:rsidR="00D8342C" w:rsidRPr="00B12767" w:rsidRDefault="00091A97">
      <w:pPr>
        <w:spacing w:before="120" w:after="120" w:line="360" w:lineRule="auto"/>
        <w:jc w:val="both"/>
        <w:rPr>
          <w:rFonts w:ascii="Times New Roman" w:eastAsia="Times New Roman" w:hAnsi="Times New Roman"/>
          <w:b/>
          <w:bCs/>
          <w:color w:val="000000" w:themeColor="text1"/>
          <w:sz w:val="24"/>
          <w:szCs w:val="24"/>
          <w:lang w:eastAsia="en-GB"/>
        </w:rPr>
      </w:pPr>
      <w:r w:rsidRPr="00B12767">
        <w:rPr>
          <w:rFonts w:ascii="Times New Roman" w:eastAsia="Times New Roman" w:hAnsi="Times New Roman"/>
          <w:b/>
          <w:bCs/>
          <w:color w:val="000000" w:themeColor="text1"/>
          <w:lang w:eastAsia="en-GB"/>
        </w:rPr>
        <w:t>5.</w:t>
      </w:r>
      <w:r w:rsidR="00165E6E" w:rsidRPr="00B12767">
        <w:rPr>
          <w:rFonts w:ascii="Times New Roman" w:eastAsia="Times New Roman" w:hAnsi="Times New Roman"/>
          <w:b/>
          <w:bCs/>
          <w:color w:val="000000" w:themeColor="text1"/>
          <w:lang w:eastAsia="en-GB"/>
        </w:rPr>
        <w:t>4</w:t>
      </w:r>
      <w:r w:rsidRPr="00B12767">
        <w:rPr>
          <w:rFonts w:ascii="Times New Roman" w:eastAsia="Times New Roman" w:hAnsi="Times New Roman"/>
          <w:b/>
          <w:bCs/>
          <w:color w:val="000000" w:themeColor="text1"/>
          <w:sz w:val="24"/>
          <w:szCs w:val="24"/>
          <w:lang w:eastAsia="en-GB"/>
        </w:rPr>
        <w:tab/>
        <w:t>Phải trả dịch vụ quản lý quỹ</w:t>
      </w:r>
      <w:r w:rsidR="009637A5" w:rsidRPr="00B12767">
        <w:rPr>
          <w:rFonts w:ascii="Times New Roman" w:eastAsia="Times New Roman" w:hAnsi="Times New Roman"/>
          <w:b/>
          <w:bCs/>
          <w:color w:val="000000" w:themeColor="text1"/>
          <w:sz w:val="24"/>
          <w:szCs w:val="24"/>
          <w:lang w:eastAsia="en-GB"/>
        </w:rPr>
        <w:t>:</w:t>
      </w:r>
    </w:p>
    <w:p w14:paraId="76309CED" w14:textId="77777777" w:rsidR="00D8342C" w:rsidRPr="00B12767" w:rsidRDefault="00091A97">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5.</w:t>
      </w:r>
      <w:r w:rsidR="00165E6E" w:rsidRPr="00B12767">
        <w:rPr>
          <w:rFonts w:ascii="Times New Roman" w:eastAsia="Times New Roman" w:hAnsi="Times New Roman"/>
          <w:bCs/>
          <w:i/>
          <w:color w:val="000000" w:themeColor="text1"/>
          <w:sz w:val="24"/>
          <w:szCs w:val="24"/>
          <w:lang w:eastAsia="en-GB"/>
        </w:rPr>
        <w:t>4</w:t>
      </w:r>
      <w:r w:rsidRPr="00B12767">
        <w:rPr>
          <w:rFonts w:ascii="Times New Roman" w:eastAsia="Times New Roman" w:hAnsi="Times New Roman"/>
          <w:bCs/>
          <w:i/>
          <w:color w:val="000000" w:themeColor="text1"/>
          <w:sz w:val="24"/>
          <w:szCs w:val="24"/>
          <w:lang w:eastAsia="en-GB"/>
        </w:rPr>
        <w:t xml:space="preserve">.1 </w:t>
      </w:r>
      <w:r w:rsidRPr="00B12767">
        <w:rPr>
          <w:rFonts w:ascii="Times New Roman" w:eastAsia="Times New Roman" w:hAnsi="Times New Roman"/>
          <w:bCs/>
          <w:i/>
          <w:color w:val="000000" w:themeColor="text1"/>
          <w:sz w:val="24"/>
          <w:szCs w:val="24"/>
          <w:lang w:eastAsia="en-GB"/>
        </w:rPr>
        <w:tab/>
      </w:r>
      <w:r w:rsidR="00DF04FC" w:rsidRPr="00B12767">
        <w:rPr>
          <w:rFonts w:ascii="Times New Roman" w:eastAsia="Times New Roman" w:hAnsi="Times New Roman"/>
          <w:bCs/>
          <w:i/>
          <w:color w:val="000000" w:themeColor="text1"/>
          <w:sz w:val="24"/>
          <w:szCs w:val="24"/>
          <w:lang w:eastAsia="en-GB"/>
        </w:rPr>
        <w:t>Giá dịch v</w:t>
      </w:r>
      <w:r w:rsidR="0020311F" w:rsidRPr="00B12767">
        <w:rPr>
          <w:rFonts w:ascii="Times New Roman" w:eastAsia="Times New Roman" w:hAnsi="Times New Roman"/>
          <w:bCs/>
          <w:i/>
          <w:color w:val="000000" w:themeColor="text1"/>
          <w:sz w:val="24"/>
          <w:szCs w:val="24"/>
          <w:lang w:eastAsia="en-GB"/>
        </w:rPr>
        <w:t>ụ</w:t>
      </w:r>
      <w:r w:rsidR="00CC4E8F" w:rsidRPr="00B12767">
        <w:rPr>
          <w:rFonts w:ascii="Times New Roman" w:eastAsia="Times New Roman" w:hAnsi="Times New Roman"/>
          <w:bCs/>
          <w:i/>
          <w:color w:val="000000" w:themeColor="text1"/>
          <w:sz w:val="24"/>
          <w:szCs w:val="24"/>
          <w:lang w:eastAsia="en-GB"/>
        </w:rPr>
        <w:t xml:space="preserve"> </w:t>
      </w:r>
      <w:r w:rsidRPr="00B12767">
        <w:rPr>
          <w:rFonts w:ascii="Times New Roman" w:eastAsia="Times New Roman" w:hAnsi="Times New Roman"/>
          <w:bCs/>
          <w:i/>
          <w:color w:val="000000" w:themeColor="text1"/>
          <w:sz w:val="24"/>
          <w:szCs w:val="24"/>
          <w:lang w:eastAsia="en-GB"/>
        </w:rPr>
        <w:t>quản lý Quỹ</w:t>
      </w:r>
      <w:r w:rsidR="009637A5" w:rsidRPr="00B12767">
        <w:rPr>
          <w:rFonts w:ascii="Times New Roman" w:eastAsia="Times New Roman" w:hAnsi="Times New Roman"/>
          <w:bCs/>
          <w:i/>
          <w:color w:val="000000" w:themeColor="text1"/>
          <w:sz w:val="24"/>
          <w:szCs w:val="24"/>
          <w:lang w:eastAsia="en-GB"/>
        </w:rPr>
        <w:t>:</w:t>
      </w:r>
    </w:p>
    <w:p w14:paraId="42012715" w14:textId="543D8A45" w:rsidR="00D8342C" w:rsidRPr="00B12767" w:rsidRDefault="00091A97">
      <w:pPr>
        <w:spacing w:before="120" w:after="120" w:line="360" w:lineRule="auto"/>
        <w:ind w:left="720" w:hanging="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ab/>
      </w:r>
      <w:r w:rsidR="000E0DA3" w:rsidRPr="00B12767">
        <w:rPr>
          <w:rFonts w:ascii="Times New Roman" w:eastAsia="Times New Roman" w:hAnsi="Times New Roman"/>
          <w:bCs/>
          <w:color w:val="000000" w:themeColor="text1"/>
          <w:sz w:val="24"/>
          <w:szCs w:val="24"/>
          <w:lang w:eastAsia="en-GB"/>
        </w:rPr>
        <w:t>Giá dịch vụ</w:t>
      </w:r>
      <w:r w:rsidR="00DF04FC"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 xml:space="preserve">quản lý Quỹ được tính hàng </w:t>
      </w:r>
      <w:r w:rsidR="000E0DA3" w:rsidRPr="00B12767">
        <w:rPr>
          <w:rFonts w:ascii="Times New Roman" w:eastAsia="Times New Roman" w:hAnsi="Times New Roman"/>
          <w:bCs/>
          <w:color w:val="000000" w:themeColor="text1"/>
          <w:sz w:val="24"/>
          <w:szCs w:val="24"/>
          <w:lang w:eastAsia="en-GB"/>
        </w:rPr>
        <w:t>ngày</w:t>
      </w:r>
      <w:r w:rsidRPr="00B12767">
        <w:rPr>
          <w:rFonts w:ascii="Times New Roman" w:eastAsia="Times New Roman" w:hAnsi="Times New Roman"/>
          <w:bCs/>
          <w:color w:val="000000" w:themeColor="text1"/>
          <w:sz w:val="24"/>
          <w:szCs w:val="24"/>
          <w:lang w:eastAsia="en-GB"/>
        </w:rPr>
        <w:t xml:space="preserve"> và hàng tháng dựa trên số ngày thực tế trong kỳ định giá và giá trị tài sản ròng của Quỹ tại ngày định giá. Tỷ lệ </w:t>
      </w:r>
      <w:r w:rsidR="00DF04FC" w:rsidRPr="00B12767">
        <w:rPr>
          <w:rFonts w:ascii="Times New Roman" w:eastAsia="Times New Roman" w:hAnsi="Times New Roman"/>
          <w:bCs/>
          <w:color w:val="000000" w:themeColor="text1"/>
          <w:sz w:val="24"/>
          <w:szCs w:val="24"/>
          <w:lang w:eastAsia="en-GB"/>
        </w:rPr>
        <w:t xml:space="preserve">giá dịch vụ </w:t>
      </w:r>
      <w:r w:rsidRPr="00B12767">
        <w:rPr>
          <w:rFonts w:ascii="Times New Roman" w:eastAsia="Times New Roman" w:hAnsi="Times New Roman"/>
          <w:bCs/>
          <w:color w:val="000000" w:themeColor="text1"/>
          <w:sz w:val="24"/>
          <w:szCs w:val="24"/>
          <w:lang w:eastAsia="en-GB"/>
        </w:rPr>
        <w:t xml:space="preserve">quản lý Quỹ là </w:t>
      </w:r>
      <w:r w:rsidR="009842AC" w:rsidRPr="00B12767">
        <w:rPr>
          <w:rFonts w:ascii="Times New Roman" w:eastAsia="Times New Roman" w:hAnsi="Times New Roman"/>
          <w:bCs/>
          <w:color w:val="000000" w:themeColor="text1"/>
          <w:sz w:val="24"/>
          <w:szCs w:val="24"/>
          <w:lang w:eastAsia="en-GB"/>
        </w:rPr>
        <w:t>1</w:t>
      </w:r>
      <w:r w:rsidR="000F40B2" w:rsidRPr="00B12767">
        <w:rPr>
          <w:rFonts w:ascii="Times New Roman" w:eastAsia="Times New Roman" w:hAnsi="Times New Roman"/>
          <w:bCs/>
          <w:color w:val="000000" w:themeColor="text1"/>
          <w:sz w:val="24"/>
          <w:szCs w:val="24"/>
          <w:lang w:eastAsia="en-GB"/>
        </w:rPr>
        <w:t>,</w:t>
      </w:r>
      <w:r w:rsidR="000E0DA3" w:rsidRPr="00B12767">
        <w:rPr>
          <w:rFonts w:ascii="Times New Roman" w:eastAsia="Times New Roman" w:hAnsi="Times New Roman"/>
          <w:bCs/>
          <w:color w:val="000000" w:themeColor="text1"/>
          <w:sz w:val="24"/>
          <w:szCs w:val="24"/>
          <w:lang w:eastAsia="en-GB"/>
        </w:rPr>
        <w:t>5</w:t>
      </w:r>
      <w:r w:rsidRPr="00B12767">
        <w:rPr>
          <w:rFonts w:ascii="Times New Roman" w:eastAsia="Times New Roman" w:hAnsi="Times New Roman"/>
          <w:bCs/>
          <w:color w:val="000000" w:themeColor="text1"/>
          <w:sz w:val="24"/>
          <w:szCs w:val="24"/>
          <w:lang w:eastAsia="en-GB"/>
        </w:rPr>
        <w:t>%</w:t>
      </w:r>
      <w:r w:rsidR="008E481E" w:rsidRPr="00B12767">
        <w:rPr>
          <w:rFonts w:ascii="Times New Roman" w:eastAsia="Times New Roman" w:hAnsi="Times New Roman"/>
          <w:bCs/>
          <w:color w:val="000000" w:themeColor="text1"/>
          <w:sz w:val="24"/>
          <w:szCs w:val="24"/>
          <w:lang w:eastAsia="en-GB"/>
        </w:rPr>
        <w:t xml:space="preserve"> một năm</w:t>
      </w:r>
      <w:r w:rsidR="00CC4E8F" w:rsidRPr="00B12767">
        <w:rPr>
          <w:rFonts w:ascii="Times New Roman" w:eastAsia="Times New Roman" w:hAnsi="Times New Roman"/>
          <w:bCs/>
          <w:color w:val="000000" w:themeColor="text1"/>
          <w:sz w:val="24"/>
          <w:szCs w:val="24"/>
          <w:lang w:eastAsia="en-GB"/>
        </w:rPr>
        <w:t xml:space="preserve"> </w:t>
      </w:r>
      <w:r w:rsidR="008E481E" w:rsidRPr="00B12767">
        <w:rPr>
          <w:rFonts w:ascii="Times New Roman" w:eastAsia="Times New Roman" w:hAnsi="Times New Roman"/>
          <w:bCs/>
          <w:color w:val="000000" w:themeColor="text1"/>
          <w:sz w:val="24"/>
          <w:szCs w:val="24"/>
          <w:lang w:eastAsia="en-GB"/>
        </w:rPr>
        <w:t>tính trên Tổng Giá trị tài sản ròng của Quỹ vào ngày định giá.</w:t>
      </w:r>
    </w:p>
    <w:p w14:paraId="41453B8D" w14:textId="5CF2F21A" w:rsidR="00D8342C" w:rsidRPr="00B12767" w:rsidRDefault="00091A97">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5.</w:t>
      </w:r>
      <w:r w:rsidR="00243AAE" w:rsidRPr="00B12767">
        <w:rPr>
          <w:rFonts w:ascii="Times New Roman" w:eastAsia="Times New Roman" w:hAnsi="Times New Roman"/>
          <w:bCs/>
          <w:i/>
          <w:color w:val="000000" w:themeColor="text1"/>
          <w:sz w:val="24"/>
          <w:szCs w:val="24"/>
          <w:lang w:eastAsia="en-GB"/>
        </w:rPr>
        <w:t>4</w:t>
      </w:r>
      <w:r w:rsidRPr="00B12767">
        <w:rPr>
          <w:rFonts w:ascii="Times New Roman" w:eastAsia="Times New Roman" w:hAnsi="Times New Roman"/>
          <w:bCs/>
          <w:i/>
          <w:color w:val="000000" w:themeColor="text1"/>
          <w:sz w:val="24"/>
          <w:szCs w:val="24"/>
          <w:lang w:eastAsia="en-GB"/>
        </w:rPr>
        <w:t xml:space="preserve">.2 </w:t>
      </w:r>
      <w:r w:rsidRPr="00B12767">
        <w:rPr>
          <w:rFonts w:ascii="Times New Roman" w:eastAsia="Times New Roman" w:hAnsi="Times New Roman"/>
          <w:bCs/>
          <w:i/>
          <w:color w:val="000000" w:themeColor="text1"/>
          <w:sz w:val="24"/>
          <w:szCs w:val="24"/>
          <w:lang w:eastAsia="en-GB"/>
        </w:rPr>
        <w:tab/>
      </w:r>
      <w:r w:rsidR="00DF04FC" w:rsidRPr="00B12767">
        <w:rPr>
          <w:rFonts w:ascii="Times New Roman" w:eastAsia="Times New Roman" w:hAnsi="Times New Roman"/>
          <w:bCs/>
          <w:i/>
          <w:color w:val="000000" w:themeColor="text1"/>
          <w:sz w:val="24"/>
          <w:szCs w:val="24"/>
          <w:lang w:eastAsia="en-GB"/>
        </w:rPr>
        <w:t>Giá dịch vụ</w:t>
      </w:r>
      <w:r w:rsidRPr="00B12767">
        <w:rPr>
          <w:rFonts w:ascii="Times New Roman" w:eastAsia="Times New Roman" w:hAnsi="Times New Roman"/>
          <w:bCs/>
          <w:i/>
          <w:color w:val="000000" w:themeColor="text1"/>
          <w:sz w:val="24"/>
          <w:szCs w:val="24"/>
          <w:lang w:eastAsia="en-GB"/>
        </w:rPr>
        <w:t xml:space="preserve"> lưu ký</w:t>
      </w:r>
      <w:r w:rsidR="007D77B4" w:rsidRPr="00B12767">
        <w:rPr>
          <w:rFonts w:ascii="Times New Roman" w:eastAsia="Times New Roman" w:hAnsi="Times New Roman"/>
          <w:bCs/>
          <w:i/>
          <w:color w:val="000000" w:themeColor="text1"/>
          <w:sz w:val="24"/>
          <w:szCs w:val="24"/>
          <w:lang w:eastAsia="en-GB"/>
        </w:rPr>
        <w:t>,</w:t>
      </w:r>
      <w:r w:rsidR="001A651E" w:rsidRPr="00B12767">
        <w:rPr>
          <w:rFonts w:ascii="Times New Roman" w:eastAsia="Times New Roman" w:hAnsi="Times New Roman"/>
          <w:bCs/>
          <w:i/>
          <w:color w:val="000000" w:themeColor="text1"/>
          <w:sz w:val="24"/>
          <w:szCs w:val="24"/>
          <w:lang w:eastAsia="en-GB"/>
        </w:rPr>
        <w:t xml:space="preserve"> </w:t>
      </w:r>
      <w:r w:rsidR="00DF04FC" w:rsidRPr="00B12767">
        <w:rPr>
          <w:rFonts w:ascii="Times New Roman" w:eastAsia="Times New Roman" w:hAnsi="Times New Roman"/>
          <w:bCs/>
          <w:i/>
          <w:color w:val="000000" w:themeColor="text1"/>
          <w:sz w:val="24"/>
          <w:szCs w:val="24"/>
          <w:lang w:eastAsia="en-GB"/>
        </w:rPr>
        <w:t xml:space="preserve">giá dịch vụ </w:t>
      </w:r>
      <w:r w:rsidRPr="00B12767">
        <w:rPr>
          <w:rFonts w:ascii="Times New Roman" w:eastAsia="Times New Roman" w:hAnsi="Times New Roman"/>
          <w:bCs/>
          <w:i/>
          <w:color w:val="000000" w:themeColor="text1"/>
          <w:sz w:val="24"/>
          <w:szCs w:val="24"/>
          <w:lang w:eastAsia="en-GB"/>
        </w:rPr>
        <w:t>giám sát Quỹ</w:t>
      </w:r>
      <w:r w:rsidR="007D77B4" w:rsidRPr="00B12767">
        <w:rPr>
          <w:rFonts w:ascii="Times New Roman" w:eastAsia="Times New Roman" w:hAnsi="Times New Roman"/>
          <w:bCs/>
          <w:i/>
          <w:color w:val="000000" w:themeColor="text1"/>
          <w:sz w:val="24"/>
          <w:szCs w:val="24"/>
          <w:lang w:eastAsia="en-GB"/>
        </w:rPr>
        <w:t xml:space="preserve">, </w:t>
      </w:r>
      <w:r w:rsidR="00DF04FC" w:rsidRPr="00B12767">
        <w:rPr>
          <w:rFonts w:ascii="Times New Roman" w:eastAsia="Times New Roman" w:hAnsi="Times New Roman"/>
          <w:bCs/>
          <w:i/>
          <w:color w:val="000000" w:themeColor="text1"/>
          <w:sz w:val="24"/>
          <w:szCs w:val="24"/>
          <w:lang w:eastAsia="en-GB"/>
        </w:rPr>
        <w:t xml:space="preserve">giá dịch vụ </w:t>
      </w:r>
      <w:r w:rsidRPr="00B12767">
        <w:rPr>
          <w:rFonts w:ascii="Times New Roman" w:eastAsia="Times New Roman" w:hAnsi="Times New Roman"/>
          <w:bCs/>
          <w:i/>
          <w:color w:val="000000" w:themeColor="text1"/>
          <w:sz w:val="24"/>
          <w:szCs w:val="24"/>
          <w:lang w:eastAsia="en-GB"/>
        </w:rPr>
        <w:t>quản trị Quỹ</w:t>
      </w:r>
      <w:r w:rsidR="007D77B4" w:rsidRPr="00B12767">
        <w:rPr>
          <w:rFonts w:ascii="Times New Roman" w:eastAsia="Times New Roman" w:hAnsi="Times New Roman"/>
          <w:bCs/>
          <w:i/>
          <w:color w:val="000000" w:themeColor="text1"/>
          <w:sz w:val="24"/>
          <w:szCs w:val="24"/>
          <w:lang w:eastAsia="en-GB"/>
        </w:rPr>
        <w:t>,</w:t>
      </w:r>
      <w:r w:rsidR="00CC4E8F" w:rsidRPr="00B12767">
        <w:rPr>
          <w:rFonts w:ascii="Times New Roman" w:eastAsia="Times New Roman" w:hAnsi="Times New Roman"/>
          <w:bCs/>
          <w:i/>
          <w:color w:val="000000" w:themeColor="text1"/>
          <w:sz w:val="24"/>
          <w:szCs w:val="24"/>
          <w:lang w:eastAsia="en-GB"/>
        </w:rPr>
        <w:t xml:space="preserve"> </w:t>
      </w:r>
      <w:r w:rsidR="00DF04FC" w:rsidRPr="00B12767">
        <w:rPr>
          <w:rFonts w:ascii="Times New Roman" w:eastAsia="Times New Roman" w:hAnsi="Times New Roman"/>
          <w:bCs/>
          <w:i/>
          <w:color w:val="000000" w:themeColor="text1"/>
          <w:sz w:val="24"/>
          <w:szCs w:val="24"/>
          <w:lang w:eastAsia="en-GB"/>
        </w:rPr>
        <w:t xml:space="preserve">giá dịch vụ xử lý </w:t>
      </w:r>
      <w:r w:rsidR="006110E1" w:rsidRPr="00B12767">
        <w:rPr>
          <w:rFonts w:ascii="Times New Roman" w:eastAsia="Times New Roman" w:hAnsi="Times New Roman"/>
          <w:bCs/>
          <w:i/>
          <w:color w:val="000000" w:themeColor="text1"/>
          <w:sz w:val="24"/>
          <w:szCs w:val="24"/>
          <w:lang w:eastAsia="en-GB"/>
        </w:rPr>
        <w:t>giao dịch chứng khoán</w:t>
      </w:r>
      <w:r w:rsidR="009637A5" w:rsidRPr="00B12767">
        <w:rPr>
          <w:rFonts w:ascii="Times New Roman" w:eastAsia="Times New Roman" w:hAnsi="Times New Roman"/>
          <w:bCs/>
          <w:i/>
          <w:color w:val="000000" w:themeColor="text1"/>
          <w:sz w:val="24"/>
          <w:szCs w:val="24"/>
          <w:lang w:eastAsia="en-GB"/>
        </w:rPr>
        <w:t>:</w:t>
      </w:r>
    </w:p>
    <w:p w14:paraId="180A71C8" w14:textId="6A6852E3" w:rsidR="006110E1" w:rsidRPr="00B12767" w:rsidRDefault="000B49EF" w:rsidP="002E3CEE">
      <w:pPr>
        <w:spacing w:line="240" w:lineRule="exact"/>
        <w:ind w:left="709" w:right="-79" w:firstLine="11"/>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Tỷ lệ </w:t>
      </w:r>
      <w:r w:rsidR="00DF04FC" w:rsidRPr="00B12767">
        <w:rPr>
          <w:rFonts w:ascii="Times New Roman" w:eastAsia="Times New Roman" w:hAnsi="Times New Roman"/>
          <w:bCs/>
          <w:color w:val="000000" w:themeColor="text1"/>
          <w:sz w:val="24"/>
          <w:szCs w:val="24"/>
          <w:lang w:eastAsia="en-GB"/>
        </w:rPr>
        <w:t xml:space="preserve">giá dịch vụ </w:t>
      </w:r>
      <w:r w:rsidRPr="00B12767">
        <w:rPr>
          <w:rFonts w:ascii="Times New Roman" w:eastAsia="Times New Roman" w:hAnsi="Times New Roman"/>
          <w:bCs/>
          <w:color w:val="000000" w:themeColor="text1"/>
          <w:sz w:val="24"/>
          <w:szCs w:val="24"/>
          <w:lang w:eastAsia="en-GB"/>
        </w:rPr>
        <w:t>lưu ký được tính dựa trên như sau</w:t>
      </w:r>
      <w:r w:rsidR="00E31203" w:rsidRPr="00B12767">
        <w:rPr>
          <w:rFonts w:ascii="Times New Roman" w:eastAsia="Times New Roman" w:hAnsi="Times New Roman"/>
          <w:bCs/>
          <w:color w:val="000000" w:themeColor="text1"/>
          <w:sz w:val="24"/>
          <w:szCs w:val="24"/>
          <w:lang w:eastAsia="en-GB"/>
        </w:rPr>
        <w:t>:</w:t>
      </w:r>
      <w:r w:rsidR="00E71423" w:rsidRPr="00B12767">
        <w:rPr>
          <w:rFonts w:ascii="Times New Roman" w:eastAsia="Times New Roman" w:hAnsi="Times New Roman"/>
          <w:bCs/>
          <w:color w:val="000000" w:themeColor="text1"/>
          <w:sz w:val="24"/>
          <w:szCs w:val="24"/>
          <w:lang w:eastAsia="en-GB"/>
        </w:rPr>
        <w:t xml:space="preserve"> </w:t>
      </w:r>
      <w:r w:rsidR="00C14B05" w:rsidRPr="00B12767">
        <w:rPr>
          <w:rFonts w:ascii="Times New Roman" w:eastAsia="Times New Roman" w:hAnsi="Times New Roman"/>
          <w:bCs/>
          <w:color w:val="000000" w:themeColor="text1"/>
          <w:sz w:val="24"/>
          <w:szCs w:val="24"/>
          <w:lang w:eastAsia="en-GB"/>
        </w:rPr>
        <w:t>0,05% * Giá trị tài sản ròng tại Ngày định giá * Số ngày thực tế trong kỳ định giá/ Số ngày thực tế trong năm (365 hoặc 366)</w:t>
      </w:r>
      <w:r w:rsidR="00184626" w:rsidRPr="00B12767">
        <w:rPr>
          <w:rFonts w:ascii="Times New Roman" w:eastAsia="Times New Roman" w:hAnsi="Times New Roman"/>
          <w:bCs/>
          <w:color w:val="000000" w:themeColor="text1"/>
          <w:sz w:val="24"/>
          <w:szCs w:val="24"/>
          <w:lang w:eastAsia="en-GB"/>
        </w:rPr>
        <w:t>.</w:t>
      </w:r>
    </w:p>
    <w:p w14:paraId="63BBCC29" w14:textId="3A3AEDBD" w:rsidR="000B49EF" w:rsidRPr="00B12767" w:rsidRDefault="000B49EF" w:rsidP="000B49EF">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Mức </w:t>
      </w:r>
      <w:r w:rsidR="00DF04FC" w:rsidRPr="00B12767">
        <w:rPr>
          <w:rFonts w:ascii="Times New Roman" w:eastAsia="Times New Roman" w:hAnsi="Times New Roman"/>
          <w:bCs/>
          <w:color w:val="000000" w:themeColor="text1"/>
          <w:sz w:val="24"/>
          <w:szCs w:val="24"/>
          <w:lang w:eastAsia="en-GB"/>
        </w:rPr>
        <w:t xml:space="preserve">giá dịch vụ </w:t>
      </w:r>
      <w:r w:rsidRPr="00B12767">
        <w:rPr>
          <w:rFonts w:ascii="Times New Roman" w:eastAsia="Times New Roman" w:hAnsi="Times New Roman"/>
          <w:bCs/>
          <w:color w:val="000000" w:themeColor="text1"/>
          <w:sz w:val="24"/>
          <w:szCs w:val="24"/>
          <w:lang w:eastAsia="en-GB"/>
        </w:rPr>
        <w:t xml:space="preserve">lưu ký tối thiểu hàng tháng là </w:t>
      </w:r>
      <w:r w:rsidR="00C14B05" w:rsidRPr="00B12767">
        <w:rPr>
          <w:rFonts w:ascii="Times New Roman" w:eastAsia="Times New Roman" w:hAnsi="Times New Roman"/>
          <w:bCs/>
          <w:color w:val="000000" w:themeColor="text1"/>
          <w:sz w:val="24"/>
          <w:szCs w:val="24"/>
          <w:lang w:eastAsia="en-GB"/>
        </w:rPr>
        <w:t>15</w:t>
      </w:r>
      <w:r w:rsidR="00E71423" w:rsidRPr="00B12767">
        <w:rPr>
          <w:rFonts w:ascii="Times New Roman" w:eastAsia="Times New Roman" w:hAnsi="Times New Roman"/>
          <w:bCs/>
          <w:color w:val="000000" w:themeColor="text1"/>
          <w:sz w:val="24"/>
          <w:szCs w:val="24"/>
          <w:lang w:eastAsia="en-GB"/>
        </w:rPr>
        <w:t>.000.000</w:t>
      </w:r>
      <w:r w:rsidRPr="00B12767">
        <w:rPr>
          <w:rFonts w:ascii="Times New Roman" w:eastAsia="Times New Roman" w:hAnsi="Times New Roman"/>
          <w:bCs/>
          <w:color w:val="000000" w:themeColor="text1"/>
          <w:sz w:val="24"/>
          <w:szCs w:val="24"/>
          <w:lang w:eastAsia="en-GB"/>
        </w:rPr>
        <w:t xml:space="preserve"> đồng Việt Nam đã bao gồm thuế giá trị gia tăng.</w:t>
      </w:r>
      <w:r w:rsidR="00C41B19" w:rsidRPr="00B12767">
        <w:rPr>
          <w:rFonts w:ascii="Times New Roman" w:eastAsia="Times New Roman" w:hAnsi="Times New Roman"/>
          <w:bCs/>
          <w:color w:val="000000" w:themeColor="text1"/>
          <w:sz w:val="24"/>
          <w:szCs w:val="24"/>
          <w:lang w:eastAsia="en-GB"/>
        </w:rPr>
        <w:t xml:space="preserve"> Phí dịch vụ lưu ký được miễn phí 3 tháng đầu kể từ ngày thành lập Quỹ.</w:t>
      </w:r>
    </w:p>
    <w:p w14:paraId="36943E2D" w14:textId="6F385094" w:rsidR="000B49EF" w:rsidRPr="00B12767" w:rsidRDefault="00DF04FC" w:rsidP="000B49EF">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Giá dịch vụ </w:t>
      </w:r>
      <w:r w:rsidR="000B49EF" w:rsidRPr="00B12767">
        <w:rPr>
          <w:rFonts w:ascii="Times New Roman" w:eastAsia="Times New Roman" w:hAnsi="Times New Roman"/>
          <w:bCs/>
          <w:color w:val="000000" w:themeColor="text1"/>
          <w:sz w:val="24"/>
          <w:szCs w:val="24"/>
          <w:lang w:eastAsia="en-GB"/>
        </w:rPr>
        <w:t>giám sát</w:t>
      </w:r>
      <w:r w:rsidR="00F82A66"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giá dịch vụ</w:t>
      </w:r>
      <w:r w:rsidR="000B49EF" w:rsidRPr="00B12767">
        <w:rPr>
          <w:rFonts w:ascii="Times New Roman" w:eastAsia="Times New Roman" w:hAnsi="Times New Roman"/>
          <w:bCs/>
          <w:color w:val="000000" w:themeColor="text1"/>
          <w:sz w:val="24"/>
          <w:szCs w:val="24"/>
          <w:lang w:eastAsia="en-GB"/>
        </w:rPr>
        <w:t xml:space="preserve"> quản trị Quỹ được tính </w:t>
      </w:r>
      <w:r w:rsidR="00C14B05" w:rsidRPr="00B12767">
        <w:rPr>
          <w:rFonts w:ascii="Times New Roman" w:eastAsia="Times New Roman" w:hAnsi="Times New Roman"/>
          <w:bCs/>
          <w:color w:val="000000" w:themeColor="text1"/>
          <w:sz w:val="24"/>
          <w:szCs w:val="24"/>
          <w:lang w:eastAsia="en-GB"/>
        </w:rPr>
        <w:t xml:space="preserve">vào các Ngày định giá thực hiện trong tháng </w:t>
      </w:r>
      <w:r w:rsidR="000B49EF" w:rsidRPr="00B12767">
        <w:rPr>
          <w:rFonts w:ascii="Times New Roman" w:eastAsia="Times New Roman" w:hAnsi="Times New Roman"/>
          <w:bCs/>
          <w:color w:val="000000" w:themeColor="text1"/>
          <w:sz w:val="24"/>
          <w:szCs w:val="24"/>
          <w:lang w:eastAsia="en-GB"/>
        </w:rPr>
        <w:t xml:space="preserve">dựa trên số ngày thực tế trong kỳ định giá và giá trị tài sản ròng (“NAV”) của Quỹ tại ngày định giá. Tỷ lệ </w:t>
      </w:r>
      <w:r w:rsidRPr="00B12767">
        <w:rPr>
          <w:rFonts w:ascii="Times New Roman" w:eastAsia="Times New Roman" w:hAnsi="Times New Roman"/>
          <w:bCs/>
          <w:color w:val="000000" w:themeColor="text1"/>
          <w:sz w:val="24"/>
          <w:szCs w:val="24"/>
          <w:lang w:eastAsia="en-GB"/>
        </w:rPr>
        <w:t xml:space="preserve">giá dịch vụ </w:t>
      </w:r>
      <w:r w:rsidR="000B49EF" w:rsidRPr="00B12767">
        <w:rPr>
          <w:rFonts w:ascii="Times New Roman" w:eastAsia="Times New Roman" w:hAnsi="Times New Roman"/>
          <w:bCs/>
          <w:color w:val="000000" w:themeColor="text1"/>
          <w:sz w:val="24"/>
          <w:szCs w:val="24"/>
          <w:lang w:eastAsia="en-GB"/>
        </w:rPr>
        <w:t xml:space="preserve">giám sát và </w:t>
      </w:r>
      <w:r w:rsidRPr="00B12767">
        <w:rPr>
          <w:rFonts w:ascii="Times New Roman" w:eastAsia="Times New Roman" w:hAnsi="Times New Roman"/>
          <w:bCs/>
          <w:color w:val="000000" w:themeColor="text1"/>
          <w:sz w:val="24"/>
          <w:szCs w:val="24"/>
          <w:lang w:eastAsia="en-GB"/>
        </w:rPr>
        <w:t xml:space="preserve">giá dịch vụ </w:t>
      </w:r>
      <w:r w:rsidR="000B49EF" w:rsidRPr="00B12767">
        <w:rPr>
          <w:rFonts w:ascii="Times New Roman" w:eastAsia="Times New Roman" w:hAnsi="Times New Roman"/>
          <w:bCs/>
          <w:color w:val="000000" w:themeColor="text1"/>
          <w:sz w:val="24"/>
          <w:szCs w:val="24"/>
          <w:lang w:eastAsia="en-GB"/>
        </w:rPr>
        <w:t>quản trị Quỹ hàng năm lần lượt là 0</w:t>
      </w:r>
      <w:r w:rsidR="00DA318E" w:rsidRPr="00B12767">
        <w:rPr>
          <w:rFonts w:ascii="Times New Roman" w:eastAsia="Times New Roman" w:hAnsi="Times New Roman"/>
          <w:bCs/>
          <w:color w:val="000000" w:themeColor="text1"/>
          <w:sz w:val="24"/>
          <w:szCs w:val="24"/>
          <w:lang w:eastAsia="en-GB"/>
        </w:rPr>
        <w:t>,</w:t>
      </w:r>
      <w:r w:rsidR="000B49EF" w:rsidRPr="00B12767">
        <w:rPr>
          <w:rFonts w:ascii="Times New Roman" w:eastAsia="Times New Roman" w:hAnsi="Times New Roman"/>
          <w:bCs/>
          <w:color w:val="000000" w:themeColor="text1"/>
          <w:sz w:val="24"/>
          <w:szCs w:val="24"/>
          <w:lang w:eastAsia="en-GB"/>
        </w:rPr>
        <w:t>0</w:t>
      </w:r>
      <w:r w:rsidR="00EB08FB" w:rsidRPr="00B12767">
        <w:rPr>
          <w:rFonts w:ascii="Times New Roman" w:eastAsia="Times New Roman" w:hAnsi="Times New Roman"/>
          <w:bCs/>
          <w:color w:val="000000" w:themeColor="text1"/>
          <w:sz w:val="24"/>
          <w:szCs w:val="24"/>
          <w:lang w:eastAsia="en-GB"/>
        </w:rPr>
        <w:t>2</w:t>
      </w:r>
      <w:r w:rsidR="000B49EF" w:rsidRPr="00B12767">
        <w:rPr>
          <w:rFonts w:ascii="Times New Roman" w:eastAsia="Times New Roman" w:hAnsi="Times New Roman"/>
          <w:bCs/>
          <w:color w:val="000000" w:themeColor="text1"/>
          <w:sz w:val="24"/>
          <w:szCs w:val="24"/>
          <w:lang w:eastAsia="en-GB"/>
        </w:rPr>
        <w:t>% và 0</w:t>
      </w:r>
      <w:r w:rsidR="00DA318E" w:rsidRPr="00B12767">
        <w:rPr>
          <w:rFonts w:ascii="Times New Roman" w:eastAsia="Times New Roman" w:hAnsi="Times New Roman"/>
          <w:bCs/>
          <w:color w:val="000000" w:themeColor="text1"/>
          <w:sz w:val="24"/>
          <w:szCs w:val="24"/>
          <w:lang w:eastAsia="en-GB"/>
        </w:rPr>
        <w:t>,</w:t>
      </w:r>
      <w:r w:rsidR="000B49EF" w:rsidRPr="00B12767">
        <w:rPr>
          <w:rFonts w:ascii="Times New Roman" w:eastAsia="Times New Roman" w:hAnsi="Times New Roman"/>
          <w:bCs/>
          <w:color w:val="000000" w:themeColor="text1"/>
          <w:sz w:val="24"/>
          <w:szCs w:val="24"/>
          <w:lang w:eastAsia="en-GB"/>
        </w:rPr>
        <w:t>0</w:t>
      </w:r>
      <w:r w:rsidR="00EB08FB" w:rsidRPr="00B12767">
        <w:rPr>
          <w:rFonts w:ascii="Times New Roman" w:eastAsia="Times New Roman" w:hAnsi="Times New Roman"/>
          <w:bCs/>
          <w:color w:val="000000" w:themeColor="text1"/>
          <w:sz w:val="24"/>
          <w:szCs w:val="24"/>
          <w:lang w:eastAsia="en-GB"/>
        </w:rPr>
        <w:t>3</w:t>
      </w:r>
      <w:r w:rsidR="000B49EF" w:rsidRPr="00B12767">
        <w:rPr>
          <w:rFonts w:ascii="Times New Roman" w:eastAsia="Times New Roman" w:hAnsi="Times New Roman"/>
          <w:bCs/>
          <w:color w:val="000000" w:themeColor="text1"/>
          <w:sz w:val="24"/>
          <w:szCs w:val="24"/>
          <w:lang w:eastAsia="en-GB"/>
        </w:rPr>
        <w:t xml:space="preserve">%. </w:t>
      </w:r>
      <w:r w:rsidRPr="00B12767">
        <w:rPr>
          <w:rFonts w:ascii="Times New Roman" w:eastAsia="Times New Roman" w:hAnsi="Times New Roman"/>
          <w:bCs/>
          <w:color w:val="000000" w:themeColor="text1"/>
          <w:sz w:val="24"/>
          <w:szCs w:val="24"/>
          <w:lang w:eastAsia="en-GB"/>
        </w:rPr>
        <w:t xml:space="preserve">Giá dịch vụ </w:t>
      </w:r>
      <w:r w:rsidR="000B49EF" w:rsidRPr="00B12767">
        <w:rPr>
          <w:rFonts w:ascii="Times New Roman" w:eastAsia="Times New Roman" w:hAnsi="Times New Roman"/>
          <w:bCs/>
          <w:color w:val="000000" w:themeColor="text1"/>
          <w:sz w:val="24"/>
          <w:szCs w:val="24"/>
          <w:lang w:eastAsia="en-GB"/>
        </w:rPr>
        <w:t xml:space="preserve">giám sát và </w:t>
      </w:r>
      <w:r w:rsidRPr="00B12767">
        <w:rPr>
          <w:rFonts w:ascii="Times New Roman" w:eastAsia="Times New Roman" w:hAnsi="Times New Roman"/>
          <w:bCs/>
          <w:color w:val="000000" w:themeColor="text1"/>
          <w:sz w:val="24"/>
          <w:szCs w:val="24"/>
          <w:lang w:eastAsia="en-GB"/>
        </w:rPr>
        <w:t>giá dịch vụ</w:t>
      </w:r>
      <w:r w:rsidR="000B49EF" w:rsidRPr="00B12767">
        <w:rPr>
          <w:rFonts w:ascii="Times New Roman" w:eastAsia="Times New Roman" w:hAnsi="Times New Roman"/>
          <w:bCs/>
          <w:color w:val="000000" w:themeColor="text1"/>
          <w:sz w:val="24"/>
          <w:szCs w:val="24"/>
          <w:lang w:eastAsia="en-GB"/>
        </w:rPr>
        <w:t xml:space="preserve"> quản trị Quỹ thuộc đối tượng chịu thuế GTGT với mức thuế suất là 10%.</w:t>
      </w:r>
    </w:p>
    <w:p w14:paraId="702212CC" w14:textId="77777777" w:rsidR="000B49EF" w:rsidRPr="00B12767" w:rsidRDefault="000B49EF" w:rsidP="000B49EF">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Mức </w:t>
      </w:r>
      <w:r w:rsidR="00DF04FC" w:rsidRPr="00B12767">
        <w:rPr>
          <w:rFonts w:ascii="Times New Roman" w:eastAsia="Times New Roman" w:hAnsi="Times New Roman"/>
          <w:bCs/>
          <w:color w:val="000000" w:themeColor="text1"/>
          <w:sz w:val="24"/>
          <w:szCs w:val="24"/>
          <w:lang w:eastAsia="en-GB"/>
        </w:rPr>
        <w:t xml:space="preserve">giá dịch vụ </w:t>
      </w:r>
      <w:r w:rsidRPr="00B12767">
        <w:rPr>
          <w:rFonts w:ascii="Times New Roman" w:eastAsia="Times New Roman" w:hAnsi="Times New Roman"/>
          <w:bCs/>
          <w:color w:val="000000" w:themeColor="text1"/>
          <w:sz w:val="24"/>
          <w:szCs w:val="24"/>
          <w:lang w:eastAsia="en-GB"/>
        </w:rPr>
        <w:t xml:space="preserve">tối thiểu hàng tháng của </w:t>
      </w:r>
      <w:r w:rsidR="00DF04FC" w:rsidRPr="00B12767">
        <w:rPr>
          <w:rFonts w:ascii="Times New Roman" w:eastAsia="Times New Roman" w:hAnsi="Times New Roman"/>
          <w:bCs/>
          <w:color w:val="000000" w:themeColor="text1"/>
          <w:sz w:val="24"/>
          <w:szCs w:val="24"/>
          <w:lang w:eastAsia="en-GB"/>
        </w:rPr>
        <w:t xml:space="preserve">giá dịch vụ </w:t>
      </w:r>
      <w:r w:rsidRPr="00B12767">
        <w:rPr>
          <w:rFonts w:ascii="Times New Roman" w:eastAsia="Times New Roman" w:hAnsi="Times New Roman"/>
          <w:bCs/>
          <w:color w:val="000000" w:themeColor="text1"/>
          <w:sz w:val="24"/>
          <w:szCs w:val="24"/>
          <w:lang w:eastAsia="en-GB"/>
        </w:rPr>
        <w:t xml:space="preserve">giám sát và </w:t>
      </w:r>
      <w:r w:rsidR="00DF04FC" w:rsidRPr="00B12767">
        <w:rPr>
          <w:rFonts w:ascii="Times New Roman" w:eastAsia="Times New Roman" w:hAnsi="Times New Roman"/>
          <w:bCs/>
          <w:color w:val="000000" w:themeColor="text1"/>
          <w:sz w:val="24"/>
          <w:szCs w:val="24"/>
          <w:lang w:eastAsia="en-GB"/>
        </w:rPr>
        <w:t xml:space="preserve">giá dịch vụ </w:t>
      </w:r>
      <w:r w:rsidRPr="00B12767">
        <w:rPr>
          <w:rFonts w:ascii="Times New Roman" w:eastAsia="Times New Roman" w:hAnsi="Times New Roman"/>
          <w:bCs/>
          <w:color w:val="000000" w:themeColor="text1"/>
          <w:sz w:val="24"/>
          <w:szCs w:val="24"/>
          <w:lang w:eastAsia="en-GB"/>
        </w:rPr>
        <w:t>quản trị Quỹ lần</w:t>
      </w:r>
      <w:r w:rsidR="004B34E7" w:rsidRPr="00B12767">
        <w:rPr>
          <w:rFonts w:ascii="Times New Roman" w:eastAsia="Times New Roman" w:hAnsi="Times New Roman"/>
          <w:bCs/>
          <w:color w:val="000000" w:themeColor="text1"/>
          <w:sz w:val="24"/>
          <w:szCs w:val="24"/>
          <w:lang w:eastAsia="en-GB"/>
        </w:rPr>
        <w:t xml:space="preserve"> lượt là </w:t>
      </w:r>
      <w:r w:rsidR="00EB08FB" w:rsidRPr="00B12767">
        <w:rPr>
          <w:rFonts w:ascii="Times New Roman" w:eastAsia="Times New Roman" w:hAnsi="Times New Roman"/>
          <w:bCs/>
          <w:color w:val="000000" w:themeColor="text1"/>
          <w:sz w:val="24"/>
          <w:szCs w:val="24"/>
          <w:lang w:eastAsia="en-GB"/>
        </w:rPr>
        <w:t>5.500</w:t>
      </w:r>
      <w:r w:rsidR="004B34E7" w:rsidRPr="00B12767">
        <w:rPr>
          <w:rFonts w:ascii="Times New Roman" w:eastAsia="Times New Roman" w:hAnsi="Times New Roman"/>
          <w:bCs/>
          <w:color w:val="000000" w:themeColor="text1"/>
          <w:sz w:val="24"/>
          <w:szCs w:val="24"/>
          <w:lang w:eastAsia="en-GB"/>
        </w:rPr>
        <w:t xml:space="preserve">.000 đồng Việt Nam và </w:t>
      </w:r>
      <w:r w:rsidR="00EB08FB" w:rsidRPr="00B12767">
        <w:rPr>
          <w:rFonts w:ascii="Times New Roman" w:eastAsia="Times New Roman" w:hAnsi="Times New Roman"/>
          <w:bCs/>
          <w:color w:val="000000" w:themeColor="text1"/>
          <w:sz w:val="24"/>
          <w:szCs w:val="24"/>
          <w:lang w:eastAsia="en-GB"/>
        </w:rPr>
        <w:t>16.500</w:t>
      </w:r>
      <w:r w:rsidRPr="00B12767">
        <w:rPr>
          <w:rFonts w:ascii="Times New Roman" w:eastAsia="Times New Roman" w:hAnsi="Times New Roman"/>
          <w:bCs/>
          <w:color w:val="000000" w:themeColor="text1"/>
          <w:sz w:val="24"/>
          <w:szCs w:val="24"/>
          <w:lang w:eastAsia="en-GB"/>
        </w:rPr>
        <w:t xml:space="preserve">.000 đồng Việt Nam đã bao gồm thuế giá trị gia tăng. </w:t>
      </w:r>
    </w:p>
    <w:p w14:paraId="6637FCC4" w14:textId="046705F0" w:rsidR="000B49EF" w:rsidRPr="00B12767" w:rsidRDefault="00DF04FC" w:rsidP="000B49EF">
      <w:pPr>
        <w:spacing w:before="144" w:after="144" w:line="360" w:lineRule="auto"/>
        <w:ind w:left="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 xml:space="preserve">Giá dịch vụ xử lý </w:t>
      </w:r>
      <w:r w:rsidR="000B49EF" w:rsidRPr="00B12767">
        <w:rPr>
          <w:rFonts w:ascii="Times New Roman" w:eastAsia="Times New Roman" w:hAnsi="Times New Roman"/>
          <w:bCs/>
          <w:color w:val="000000" w:themeColor="text1"/>
          <w:sz w:val="24"/>
          <w:szCs w:val="24"/>
          <w:lang w:eastAsia="en-GB"/>
        </w:rPr>
        <w:t>giao dịch mua</w:t>
      </w:r>
      <w:r w:rsidR="007C47C7" w:rsidRPr="00B12767">
        <w:rPr>
          <w:rFonts w:ascii="Times New Roman" w:eastAsia="Times New Roman" w:hAnsi="Times New Roman"/>
          <w:bCs/>
          <w:color w:val="000000" w:themeColor="text1"/>
          <w:sz w:val="24"/>
          <w:szCs w:val="24"/>
          <w:lang w:eastAsia="en-GB"/>
        </w:rPr>
        <w:t>.</w:t>
      </w:r>
      <w:r w:rsidR="00D67BE1" w:rsidRPr="00B12767">
        <w:rPr>
          <w:rFonts w:ascii="Times New Roman" w:eastAsia="Times New Roman" w:hAnsi="Times New Roman"/>
          <w:bCs/>
          <w:color w:val="000000" w:themeColor="text1"/>
          <w:sz w:val="24"/>
          <w:szCs w:val="24"/>
          <w:lang w:eastAsia="en-GB"/>
        </w:rPr>
        <w:t xml:space="preserve"> </w:t>
      </w:r>
      <w:r w:rsidR="000B49EF" w:rsidRPr="00B12767">
        <w:rPr>
          <w:rFonts w:ascii="Times New Roman" w:eastAsia="Times New Roman" w:hAnsi="Times New Roman"/>
          <w:bCs/>
          <w:color w:val="000000" w:themeColor="text1"/>
          <w:sz w:val="24"/>
          <w:szCs w:val="24"/>
          <w:lang w:eastAsia="en-GB"/>
        </w:rPr>
        <w:t xml:space="preserve">bán chứng khoán là </w:t>
      </w:r>
      <w:r w:rsidR="00EB08FB" w:rsidRPr="00B12767">
        <w:rPr>
          <w:rFonts w:ascii="Times New Roman" w:eastAsia="Times New Roman" w:hAnsi="Times New Roman"/>
          <w:bCs/>
          <w:i/>
          <w:color w:val="000000" w:themeColor="text1"/>
          <w:sz w:val="24"/>
          <w:szCs w:val="24"/>
          <w:lang w:eastAsia="en-GB"/>
        </w:rPr>
        <w:t>0</w:t>
      </w:r>
      <w:r w:rsidR="00DA318E" w:rsidRPr="00B12767">
        <w:rPr>
          <w:rFonts w:ascii="Times New Roman" w:eastAsia="Times New Roman" w:hAnsi="Times New Roman"/>
          <w:bCs/>
          <w:i/>
          <w:color w:val="000000" w:themeColor="text1"/>
          <w:sz w:val="24"/>
          <w:szCs w:val="24"/>
          <w:lang w:eastAsia="en-GB"/>
        </w:rPr>
        <w:t>,</w:t>
      </w:r>
      <w:r w:rsidR="00EB08FB" w:rsidRPr="00B12767">
        <w:rPr>
          <w:rFonts w:ascii="Times New Roman" w:eastAsia="Times New Roman" w:hAnsi="Times New Roman"/>
          <w:bCs/>
          <w:i/>
          <w:color w:val="000000" w:themeColor="text1"/>
          <w:sz w:val="24"/>
          <w:szCs w:val="24"/>
          <w:lang w:eastAsia="en-GB"/>
        </w:rPr>
        <w:t>03%* giá trị giao dịch</w:t>
      </w:r>
      <w:r w:rsidR="007660E2" w:rsidRPr="00B12767">
        <w:rPr>
          <w:rFonts w:ascii="Times New Roman" w:eastAsia="Times New Roman" w:hAnsi="Times New Roman"/>
          <w:bCs/>
          <w:i/>
          <w:color w:val="000000" w:themeColor="text1"/>
          <w:sz w:val="24"/>
          <w:szCs w:val="24"/>
          <w:lang w:eastAsia="en-GB"/>
        </w:rPr>
        <w:t xml:space="preserve"> trong ngày</w:t>
      </w:r>
      <w:r w:rsidR="00F82A66" w:rsidRPr="00B12767">
        <w:rPr>
          <w:rFonts w:ascii="Times New Roman" w:eastAsia="Times New Roman" w:hAnsi="Times New Roman"/>
          <w:bCs/>
          <w:i/>
          <w:color w:val="000000" w:themeColor="text1"/>
          <w:sz w:val="24"/>
          <w:szCs w:val="24"/>
          <w:lang w:eastAsia="en-GB"/>
        </w:rPr>
        <w:t xml:space="preserve"> </w:t>
      </w:r>
      <w:r w:rsidR="00EB08FB" w:rsidRPr="00B12767">
        <w:rPr>
          <w:rFonts w:ascii="Times New Roman" w:eastAsia="Times New Roman" w:hAnsi="Times New Roman"/>
          <w:bCs/>
          <w:color w:val="000000" w:themeColor="text1"/>
          <w:sz w:val="24"/>
          <w:szCs w:val="24"/>
          <w:lang w:eastAsia="en-GB"/>
        </w:rPr>
        <w:t xml:space="preserve">tối </w:t>
      </w:r>
      <w:r w:rsidR="007660E2" w:rsidRPr="00B12767">
        <w:rPr>
          <w:rFonts w:ascii="Times New Roman" w:eastAsia="Times New Roman" w:hAnsi="Times New Roman"/>
          <w:bCs/>
          <w:color w:val="000000" w:themeColor="text1"/>
          <w:sz w:val="24"/>
          <w:szCs w:val="24"/>
          <w:lang w:eastAsia="en-GB"/>
        </w:rPr>
        <w:t xml:space="preserve">thiểu </w:t>
      </w:r>
      <w:r w:rsidR="00EB08FB" w:rsidRPr="00B12767">
        <w:rPr>
          <w:rFonts w:ascii="Times New Roman" w:eastAsia="Times New Roman" w:hAnsi="Times New Roman"/>
          <w:bCs/>
          <w:color w:val="000000" w:themeColor="text1"/>
          <w:sz w:val="24"/>
          <w:szCs w:val="24"/>
          <w:lang w:eastAsia="en-GB"/>
        </w:rPr>
        <w:t xml:space="preserve">là </w:t>
      </w:r>
      <w:r w:rsidR="000B49EF" w:rsidRPr="00B12767">
        <w:rPr>
          <w:rFonts w:ascii="Times New Roman" w:eastAsia="Times New Roman" w:hAnsi="Times New Roman"/>
          <w:bCs/>
          <w:color w:val="000000" w:themeColor="text1"/>
          <w:sz w:val="24"/>
          <w:szCs w:val="24"/>
          <w:lang w:eastAsia="en-GB"/>
        </w:rPr>
        <w:t>50.000 đồng Việt Nam/</w:t>
      </w:r>
      <w:r w:rsidR="007660E2" w:rsidRPr="00B12767">
        <w:rPr>
          <w:rFonts w:ascii="Times New Roman" w:eastAsia="Times New Roman" w:hAnsi="Times New Roman"/>
          <w:bCs/>
          <w:color w:val="000000" w:themeColor="text1"/>
          <w:sz w:val="24"/>
          <w:szCs w:val="24"/>
          <w:lang w:eastAsia="en-GB"/>
        </w:rPr>
        <w:t xml:space="preserve"> ngày </w:t>
      </w:r>
      <w:r w:rsidR="000B49EF" w:rsidRPr="00B12767">
        <w:rPr>
          <w:rFonts w:ascii="Times New Roman" w:eastAsia="Times New Roman" w:hAnsi="Times New Roman"/>
          <w:bCs/>
          <w:color w:val="000000" w:themeColor="text1"/>
          <w:sz w:val="24"/>
          <w:szCs w:val="24"/>
          <w:lang w:eastAsia="en-GB"/>
        </w:rPr>
        <w:t>giao dịch.</w:t>
      </w:r>
    </w:p>
    <w:p w14:paraId="0CE8D155" w14:textId="77777777" w:rsidR="00D8342C" w:rsidRPr="00B12767" w:rsidRDefault="00E31203" w:rsidP="006110E1">
      <w:pPr>
        <w:spacing w:before="120" w:after="120" w:line="360" w:lineRule="auto"/>
        <w:ind w:left="720" w:hanging="720"/>
        <w:jc w:val="both"/>
        <w:rPr>
          <w:rFonts w:ascii="Times New Roman" w:eastAsia="Times New Roman" w:hAnsi="Times New Roman"/>
          <w:bCs/>
          <w:i/>
          <w:color w:val="000000" w:themeColor="text1"/>
          <w:sz w:val="24"/>
          <w:szCs w:val="24"/>
          <w:lang w:eastAsia="en-GB"/>
        </w:rPr>
      </w:pPr>
      <w:r w:rsidRPr="00B12767">
        <w:rPr>
          <w:rFonts w:ascii="Times New Roman" w:eastAsia="Times New Roman" w:hAnsi="Times New Roman"/>
          <w:bCs/>
          <w:i/>
          <w:color w:val="000000" w:themeColor="text1"/>
          <w:sz w:val="24"/>
          <w:szCs w:val="24"/>
          <w:lang w:eastAsia="en-GB"/>
        </w:rPr>
        <w:t xml:space="preserve">5.4.3 </w:t>
      </w:r>
      <w:r w:rsidRPr="00B12767">
        <w:rPr>
          <w:rFonts w:ascii="Times New Roman" w:eastAsia="Times New Roman" w:hAnsi="Times New Roman"/>
          <w:bCs/>
          <w:i/>
          <w:color w:val="000000" w:themeColor="text1"/>
          <w:sz w:val="24"/>
          <w:szCs w:val="24"/>
          <w:lang w:eastAsia="en-GB"/>
        </w:rPr>
        <w:tab/>
        <w:t>Thù lao cho Ban đại diện Quỹ</w:t>
      </w:r>
      <w:r w:rsidR="009637A5" w:rsidRPr="00B12767">
        <w:rPr>
          <w:rFonts w:ascii="Times New Roman" w:eastAsia="Times New Roman" w:hAnsi="Times New Roman"/>
          <w:bCs/>
          <w:i/>
          <w:color w:val="000000" w:themeColor="text1"/>
          <w:sz w:val="24"/>
          <w:szCs w:val="24"/>
          <w:lang w:eastAsia="en-GB"/>
        </w:rPr>
        <w:t>:</w:t>
      </w:r>
    </w:p>
    <w:p w14:paraId="5AB37375" w14:textId="77777777" w:rsidR="00D8342C" w:rsidRPr="00B12767" w:rsidRDefault="00E23C2B">
      <w:pPr>
        <w:tabs>
          <w:tab w:val="left" w:pos="0"/>
        </w:tabs>
        <w:spacing w:before="120" w:after="120" w:line="360" w:lineRule="auto"/>
        <w:ind w:left="720" w:hanging="720"/>
        <w:jc w:val="both"/>
        <w:rPr>
          <w:rFonts w:ascii="Times New Roman" w:eastAsia="Times New Roman" w:hAnsi="Times New Roman"/>
          <w:bCs/>
          <w:color w:val="000000" w:themeColor="text1"/>
          <w:sz w:val="24"/>
          <w:szCs w:val="24"/>
          <w:lang w:eastAsia="en-GB"/>
        </w:rPr>
      </w:pPr>
      <w:r w:rsidRPr="00B12767">
        <w:rPr>
          <w:rFonts w:ascii="Times New Roman" w:eastAsia="Times New Roman" w:hAnsi="Times New Roman"/>
          <w:bCs/>
          <w:color w:val="000000" w:themeColor="text1"/>
          <w:sz w:val="24"/>
          <w:szCs w:val="24"/>
          <w:lang w:eastAsia="en-GB"/>
        </w:rPr>
        <w:tab/>
      </w:r>
      <w:r w:rsidR="00D6529B" w:rsidRPr="00B12767">
        <w:rPr>
          <w:rFonts w:ascii="Times New Roman" w:eastAsia="Times New Roman" w:hAnsi="Times New Roman"/>
          <w:bCs/>
          <w:color w:val="000000" w:themeColor="text1"/>
          <w:sz w:val="24"/>
          <w:szCs w:val="24"/>
          <w:lang w:eastAsia="en-GB"/>
        </w:rPr>
        <w:t>Ngoài tiền thù lao</w:t>
      </w:r>
      <w:r w:rsidR="00542760" w:rsidRPr="00B12767">
        <w:rPr>
          <w:rFonts w:ascii="Times New Roman" w:eastAsia="Times New Roman" w:hAnsi="Times New Roman"/>
          <w:bCs/>
          <w:color w:val="000000" w:themeColor="text1"/>
          <w:sz w:val="24"/>
          <w:szCs w:val="24"/>
          <w:lang w:eastAsia="en-GB"/>
        </w:rPr>
        <w:t>.</w:t>
      </w:r>
      <w:r w:rsidR="00D6529B" w:rsidRPr="00B12767">
        <w:rPr>
          <w:rFonts w:ascii="Times New Roman" w:eastAsia="Times New Roman" w:hAnsi="Times New Roman"/>
          <w:bCs/>
          <w:color w:val="000000" w:themeColor="text1"/>
          <w:sz w:val="24"/>
          <w:szCs w:val="24"/>
          <w:lang w:eastAsia="en-GB"/>
        </w:rPr>
        <w:t xml:space="preserve"> không có bất kỳ hợp đồng nào mà theo đó Quỹ và bất kỳ thành viên nào của Ban Đại </w:t>
      </w:r>
      <w:r w:rsidR="00FD34C8" w:rsidRPr="00B12767">
        <w:rPr>
          <w:rFonts w:ascii="Times New Roman" w:eastAsia="Times New Roman" w:hAnsi="Times New Roman"/>
          <w:bCs/>
          <w:color w:val="000000" w:themeColor="text1"/>
          <w:sz w:val="24"/>
          <w:szCs w:val="24"/>
          <w:lang w:eastAsia="en-GB"/>
        </w:rPr>
        <w:t xml:space="preserve">diện Quỹ là một bên tham gia ký kết hợp đồng trong trường hợp thành viên Ban </w:t>
      </w:r>
      <w:r w:rsidR="00FD34C8" w:rsidRPr="00B12767">
        <w:rPr>
          <w:rFonts w:ascii="Times New Roman" w:eastAsia="Times New Roman" w:hAnsi="Times New Roman"/>
          <w:bCs/>
          <w:color w:val="000000" w:themeColor="text1"/>
          <w:sz w:val="24"/>
          <w:szCs w:val="24"/>
          <w:lang w:eastAsia="en-GB"/>
        </w:rPr>
        <w:lastRenderedPageBreak/>
        <w:t xml:space="preserve">Đại diện Quỹ có lợi ích quan trọng trong hợp đồng. Thù lao cho Ban đại diện Quỹ được ghi nhận là chi phí của Quỹ trong báo cáo thu nhập. </w:t>
      </w:r>
    </w:p>
    <w:p w14:paraId="31613795" w14:textId="77777777" w:rsidR="00B71FF1" w:rsidRPr="00B12767" w:rsidRDefault="00BF19E6" w:rsidP="006A7779">
      <w:pPr>
        <w:spacing w:beforeLines="60" w:before="144" w:afterLines="60" w:after="144" w:line="360" w:lineRule="auto"/>
        <w:jc w:val="both"/>
        <w:rPr>
          <w:rFonts w:ascii="Times New Roman" w:eastAsia="Times New Roman" w:hAnsi="Times New Roman"/>
          <w:b/>
          <w:bCs/>
          <w:color w:val="000000" w:themeColor="text1"/>
          <w:sz w:val="24"/>
          <w:szCs w:val="24"/>
        </w:rPr>
      </w:pPr>
      <w:r w:rsidRPr="00B12767">
        <w:rPr>
          <w:rFonts w:ascii="Times New Roman" w:eastAsia="Times New Roman" w:hAnsi="Times New Roman"/>
          <w:b/>
          <w:bCs/>
          <w:color w:val="000000" w:themeColor="text1"/>
          <w:sz w:val="24"/>
          <w:szCs w:val="24"/>
        </w:rPr>
        <w:t>5.5</w:t>
      </w:r>
      <w:r w:rsidR="00915C06" w:rsidRPr="00B12767">
        <w:rPr>
          <w:rFonts w:ascii="Times New Roman" w:eastAsia="Times New Roman" w:hAnsi="Times New Roman"/>
          <w:b/>
          <w:bCs/>
          <w:color w:val="000000" w:themeColor="text1"/>
          <w:sz w:val="24"/>
          <w:szCs w:val="24"/>
        </w:rPr>
        <w:t>. Tình hình biến động vốn chủ sở hữu</w:t>
      </w:r>
      <w:r w:rsidR="009637A5" w:rsidRPr="00B12767">
        <w:rPr>
          <w:rFonts w:ascii="Times New Roman" w:eastAsia="Times New Roman" w:hAnsi="Times New Roman"/>
          <w:b/>
          <w:bCs/>
          <w:color w:val="000000" w:themeColor="text1"/>
          <w:sz w:val="24"/>
          <w:szCs w:val="24"/>
        </w:rPr>
        <w:t>:</w:t>
      </w:r>
    </w:p>
    <w:p w14:paraId="799E0E11" w14:textId="77777777" w:rsidR="009378CF" w:rsidRPr="00B12767" w:rsidRDefault="009378CF" w:rsidP="006A7779">
      <w:pPr>
        <w:spacing w:beforeLines="60" w:before="144" w:afterLines="60" w:after="144" w:line="360" w:lineRule="auto"/>
        <w:jc w:val="both"/>
        <w:rPr>
          <w:rFonts w:ascii="Times New Roman" w:eastAsia="Times New Roman" w:hAnsi="Times New Roman"/>
          <w:b/>
          <w:bCs/>
          <w:color w:val="000000" w:themeColor="text1"/>
          <w:sz w:val="18"/>
          <w:szCs w:val="24"/>
        </w:rPr>
      </w:pPr>
    </w:p>
    <w:tbl>
      <w:tblPr>
        <w:tblW w:w="9865" w:type="dxa"/>
        <w:tblInd w:w="-342" w:type="dxa"/>
        <w:tblLayout w:type="fixed"/>
        <w:tblLook w:val="04A0" w:firstRow="1" w:lastRow="0" w:firstColumn="1" w:lastColumn="0" w:noHBand="0" w:noVBand="1"/>
      </w:tblPr>
      <w:tblGrid>
        <w:gridCol w:w="3046"/>
        <w:gridCol w:w="2340"/>
        <w:gridCol w:w="2070"/>
        <w:gridCol w:w="2409"/>
      </w:tblGrid>
      <w:tr w:rsidR="00B12767" w:rsidRPr="00B12767" w14:paraId="741A4720" w14:textId="77777777" w:rsidTr="009C6586">
        <w:tc>
          <w:tcPr>
            <w:tcW w:w="3046" w:type="dxa"/>
          </w:tcPr>
          <w:p w14:paraId="3F8E9232" w14:textId="77777777" w:rsidR="009C6586" w:rsidRPr="00B12767" w:rsidRDefault="009C6586" w:rsidP="00D46403">
            <w:pPr>
              <w:tabs>
                <w:tab w:val="left" w:pos="0"/>
              </w:tabs>
              <w:spacing w:after="0"/>
              <w:jc w:val="both"/>
              <w:rPr>
                <w:rFonts w:ascii="Times New Roman" w:eastAsia="Times New Roman" w:hAnsi="Times New Roman"/>
                <w:b/>
                <w:bCs/>
                <w:color w:val="000000" w:themeColor="text1"/>
                <w:lang w:eastAsia="en-GB"/>
              </w:rPr>
            </w:pPr>
          </w:p>
        </w:tc>
        <w:tc>
          <w:tcPr>
            <w:tcW w:w="2340" w:type="dxa"/>
          </w:tcPr>
          <w:p w14:paraId="5B8B50EB" w14:textId="394198FD" w:rsidR="00C633CE" w:rsidRPr="00B12767" w:rsidRDefault="00244570" w:rsidP="00682008">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 xml:space="preserve">Tại ngày </w:t>
            </w:r>
            <w:r w:rsidR="00736F83" w:rsidRPr="00B12767">
              <w:rPr>
                <w:rFonts w:ascii="Times New Roman" w:eastAsia="Times New Roman" w:hAnsi="Times New Roman"/>
                <w:b/>
                <w:bCs/>
                <w:color w:val="000000" w:themeColor="text1"/>
                <w:lang w:val="en-GB" w:eastAsia="en-GB"/>
              </w:rPr>
              <w:t>3</w:t>
            </w:r>
            <w:r w:rsidR="00DF5342" w:rsidRPr="00B12767">
              <w:rPr>
                <w:rFonts w:ascii="Times New Roman" w:eastAsia="Times New Roman" w:hAnsi="Times New Roman"/>
                <w:b/>
                <w:bCs/>
                <w:color w:val="000000" w:themeColor="text1"/>
                <w:lang w:val="en-GB" w:eastAsia="en-GB"/>
              </w:rPr>
              <w:t>1/</w:t>
            </w:r>
            <w:r w:rsidR="007345F8" w:rsidRPr="00B12767">
              <w:rPr>
                <w:rFonts w:ascii="Times New Roman" w:eastAsia="Times New Roman" w:hAnsi="Times New Roman"/>
                <w:b/>
                <w:bCs/>
                <w:color w:val="000000" w:themeColor="text1"/>
                <w:lang w:val="en-GB" w:eastAsia="en-GB"/>
              </w:rPr>
              <w:t>03/2024</w:t>
            </w:r>
          </w:p>
          <w:p w14:paraId="0AAC2F86" w14:textId="77777777" w:rsidR="009C6586" w:rsidRPr="00B12767" w:rsidRDefault="009C6586" w:rsidP="009C6586">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eastAsia="en-GB"/>
              </w:rPr>
              <w:t>VNĐ</w:t>
            </w:r>
          </w:p>
        </w:tc>
        <w:tc>
          <w:tcPr>
            <w:tcW w:w="2070" w:type="dxa"/>
          </w:tcPr>
          <w:p w14:paraId="0AA7ED97" w14:textId="77777777" w:rsidR="009C6586" w:rsidRPr="00B12767" w:rsidRDefault="009C6586" w:rsidP="00C62BB1">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Phát sinh trong kỳ</w:t>
            </w:r>
          </w:p>
          <w:p w14:paraId="67527F63" w14:textId="77777777" w:rsidR="009C6586" w:rsidRPr="00B12767" w:rsidRDefault="009C6586" w:rsidP="00C62BB1">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eastAsia="en-GB"/>
              </w:rPr>
              <w:t>VNĐ</w:t>
            </w:r>
          </w:p>
        </w:tc>
        <w:tc>
          <w:tcPr>
            <w:tcW w:w="2409" w:type="dxa"/>
          </w:tcPr>
          <w:p w14:paraId="62EDE862" w14:textId="54AEDBC0" w:rsidR="009C6586" w:rsidRPr="00B12767" w:rsidRDefault="00825AE1" w:rsidP="00C62BB1">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 xml:space="preserve">Tại ngày </w:t>
            </w:r>
            <w:r w:rsidR="007345F8" w:rsidRPr="00B12767">
              <w:rPr>
                <w:rFonts w:ascii="Times New Roman" w:eastAsia="Times New Roman" w:hAnsi="Times New Roman"/>
                <w:b/>
                <w:bCs/>
                <w:color w:val="000000" w:themeColor="text1"/>
                <w:lang w:val="en-GB" w:eastAsia="en-GB"/>
              </w:rPr>
              <w:t>30/06/2024</w:t>
            </w:r>
          </w:p>
          <w:p w14:paraId="5BF8D543" w14:textId="77777777" w:rsidR="009C6586" w:rsidRPr="00B12767" w:rsidRDefault="009C6586" w:rsidP="00C62BB1">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eastAsia="en-GB"/>
              </w:rPr>
              <w:t>VNĐ</w:t>
            </w:r>
          </w:p>
        </w:tc>
      </w:tr>
      <w:tr w:rsidR="00B12767" w:rsidRPr="00B12767" w14:paraId="739AADC0" w14:textId="77777777" w:rsidTr="00DE13A4">
        <w:trPr>
          <w:trHeight w:val="399"/>
        </w:trPr>
        <w:tc>
          <w:tcPr>
            <w:tcW w:w="3046" w:type="dxa"/>
          </w:tcPr>
          <w:p w14:paraId="2F278406" w14:textId="77777777" w:rsidR="00975788" w:rsidRPr="00B12767" w:rsidRDefault="00975788" w:rsidP="00C62BB1">
            <w:pPr>
              <w:tabs>
                <w:tab w:val="left" w:pos="0"/>
              </w:tabs>
              <w:spacing w:after="0" w:line="240" w:lineRule="auto"/>
              <w:rPr>
                <w:rFonts w:ascii="Times New Roman" w:eastAsia="Times New Roman" w:hAnsi="Times New Roman"/>
                <w:b/>
                <w:bCs/>
                <w:color w:val="000000" w:themeColor="text1"/>
                <w:lang w:eastAsia="en-GB"/>
              </w:rPr>
            </w:pPr>
          </w:p>
          <w:p w14:paraId="1A009527" w14:textId="77777777" w:rsidR="009C6586" w:rsidRPr="00B12767" w:rsidRDefault="009C6586" w:rsidP="00C62BB1">
            <w:pPr>
              <w:tabs>
                <w:tab w:val="left" w:pos="0"/>
              </w:tabs>
              <w:spacing w:after="0" w:line="240" w:lineRule="auto"/>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Vốn góp phát hành</w:t>
            </w:r>
          </w:p>
        </w:tc>
        <w:tc>
          <w:tcPr>
            <w:tcW w:w="2340" w:type="dxa"/>
          </w:tcPr>
          <w:p w14:paraId="2366AAC6" w14:textId="77777777" w:rsidR="009C6586" w:rsidRPr="00B12767" w:rsidRDefault="009C6586" w:rsidP="00AE339B">
            <w:pPr>
              <w:tabs>
                <w:tab w:val="left" w:pos="0"/>
              </w:tabs>
              <w:spacing w:after="0" w:line="240" w:lineRule="auto"/>
              <w:jc w:val="right"/>
              <w:rPr>
                <w:rFonts w:ascii="Times New Roman" w:eastAsia="Times New Roman" w:hAnsi="Times New Roman"/>
                <w:b/>
                <w:bCs/>
                <w:color w:val="000000" w:themeColor="text1"/>
                <w:lang w:eastAsia="en-GB"/>
              </w:rPr>
            </w:pPr>
          </w:p>
        </w:tc>
        <w:tc>
          <w:tcPr>
            <w:tcW w:w="2070" w:type="dxa"/>
          </w:tcPr>
          <w:p w14:paraId="34B22AD9" w14:textId="77777777" w:rsidR="009C6586" w:rsidRPr="00B12767" w:rsidRDefault="009C6586" w:rsidP="00AE339B">
            <w:pPr>
              <w:tabs>
                <w:tab w:val="left" w:pos="0"/>
              </w:tabs>
              <w:spacing w:after="0" w:line="240" w:lineRule="auto"/>
              <w:jc w:val="right"/>
              <w:rPr>
                <w:rFonts w:ascii="Times New Roman" w:eastAsia="Times New Roman" w:hAnsi="Times New Roman"/>
                <w:b/>
                <w:bCs/>
                <w:color w:val="000000" w:themeColor="text1"/>
                <w:lang w:eastAsia="en-GB"/>
              </w:rPr>
            </w:pPr>
          </w:p>
        </w:tc>
        <w:tc>
          <w:tcPr>
            <w:tcW w:w="2409" w:type="dxa"/>
          </w:tcPr>
          <w:p w14:paraId="32229429" w14:textId="77777777" w:rsidR="009C6586" w:rsidRPr="00B12767" w:rsidRDefault="009C6586" w:rsidP="00AE339B">
            <w:pPr>
              <w:tabs>
                <w:tab w:val="left" w:pos="0"/>
              </w:tabs>
              <w:spacing w:after="0" w:line="240" w:lineRule="auto"/>
              <w:jc w:val="right"/>
              <w:rPr>
                <w:rFonts w:ascii="Times New Roman" w:eastAsia="Times New Roman" w:hAnsi="Times New Roman"/>
                <w:b/>
                <w:bCs/>
                <w:color w:val="000000" w:themeColor="text1"/>
                <w:lang w:eastAsia="en-GB"/>
              </w:rPr>
            </w:pPr>
          </w:p>
        </w:tc>
      </w:tr>
      <w:tr w:rsidR="00B12767" w:rsidRPr="00B12767" w14:paraId="792BBFA7" w14:textId="77777777" w:rsidTr="009C6586">
        <w:trPr>
          <w:trHeight w:val="317"/>
        </w:trPr>
        <w:tc>
          <w:tcPr>
            <w:tcW w:w="3046" w:type="dxa"/>
          </w:tcPr>
          <w:p w14:paraId="10089C2F" w14:textId="77777777" w:rsidR="00206E3A" w:rsidRPr="00B12767" w:rsidRDefault="00206E3A" w:rsidP="00206E3A">
            <w:pPr>
              <w:tabs>
                <w:tab w:val="left" w:pos="0"/>
              </w:tabs>
              <w:spacing w:after="0" w:line="24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Số lượng</w:t>
            </w:r>
          </w:p>
        </w:tc>
        <w:tc>
          <w:tcPr>
            <w:tcW w:w="2340" w:type="dxa"/>
          </w:tcPr>
          <w:p w14:paraId="355C6D40" w14:textId="29C755BD" w:rsidR="00206E3A" w:rsidRPr="00B12767" w:rsidRDefault="007345F8" w:rsidP="00AE339B">
            <w:pPr>
              <w:spacing w:after="0" w:line="240" w:lineRule="auto"/>
              <w:jc w:val="right"/>
              <w:rPr>
                <w:rFonts w:ascii="Times New Roman" w:hAnsi="Times New Roman"/>
                <w:b/>
                <w:color w:val="000000" w:themeColor="text1"/>
              </w:rPr>
            </w:pPr>
            <w:r w:rsidRPr="00B12767">
              <w:rPr>
                <w:rFonts w:ascii="Times New Roman" w:hAnsi="Times New Roman"/>
                <w:b/>
                <w:color w:val="000000" w:themeColor="text1"/>
              </w:rPr>
              <w:t>-</w:t>
            </w:r>
          </w:p>
        </w:tc>
        <w:tc>
          <w:tcPr>
            <w:tcW w:w="2070" w:type="dxa"/>
          </w:tcPr>
          <w:p w14:paraId="35D7F03D" w14:textId="4EAF4203" w:rsidR="00206E3A" w:rsidRPr="00B12767" w:rsidRDefault="003F3105"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5.556.873</w:t>
            </w:r>
            <w:r w:rsidR="0016687C" w:rsidRPr="00B12767">
              <w:rPr>
                <w:rFonts w:ascii="Times New Roman" w:hAnsi="Times New Roman"/>
                <w:color w:val="000000" w:themeColor="text1"/>
              </w:rPr>
              <w:t>,</w:t>
            </w:r>
            <w:r w:rsidR="00460F39" w:rsidRPr="00B12767">
              <w:rPr>
                <w:rFonts w:ascii="Times New Roman" w:hAnsi="Times New Roman"/>
                <w:color w:val="000000" w:themeColor="text1"/>
              </w:rPr>
              <w:t>4</w:t>
            </w:r>
            <w:r w:rsidR="0016687C" w:rsidRPr="00B12767">
              <w:rPr>
                <w:rFonts w:ascii="Times New Roman" w:hAnsi="Times New Roman"/>
                <w:color w:val="000000" w:themeColor="text1"/>
              </w:rPr>
              <w:t>3</w:t>
            </w:r>
          </w:p>
        </w:tc>
        <w:tc>
          <w:tcPr>
            <w:tcW w:w="2409" w:type="dxa"/>
          </w:tcPr>
          <w:p w14:paraId="382832A5" w14:textId="34845311" w:rsidR="00206E3A" w:rsidRPr="00B12767" w:rsidRDefault="003F3105"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5.556.873,</w:t>
            </w:r>
            <w:r w:rsidR="00AF0DEB" w:rsidRPr="00B12767">
              <w:rPr>
                <w:rFonts w:ascii="Times New Roman" w:hAnsi="Times New Roman"/>
                <w:color w:val="000000" w:themeColor="text1"/>
              </w:rPr>
              <w:t>4</w:t>
            </w:r>
            <w:r w:rsidRPr="00B12767">
              <w:rPr>
                <w:rFonts w:ascii="Times New Roman" w:hAnsi="Times New Roman"/>
                <w:color w:val="000000" w:themeColor="text1"/>
              </w:rPr>
              <w:t>3</w:t>
            </w:r>
          </w:p>
        </w:tc>
      </w:tr>
      <w:tr w:rsidR="00B12767" w:rsidRPr="00B12767" w14:paraId="0572601A" w14:textId="77777777" w:rsidTr="009C6586">
        <w:trPr>
          <w:trHeight w:val="317"/>
        </w:trPr>
        <w:tc>
          <w:tcPr>
            <w:tcW w:w="3046" w:type="dxa"/>
          </w:tcPr>
          <w:p w14:paraId="1E645019" w14:textId="77777777" w:rsidR="00206E3A" w:rsidRPr="00B12767" w:rsidRDefault="00206E3A" w:rsidP="00206E3A">
            <w:pPr>
              <w:tabs>
                <w:tab w:val="left" w:pos="0"/>
              </w:tabs>
              <w:spacing w:after="0" w:line="24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Giá trị ghi theo mệnh giá</w:t>
            </w:r>
          </w:p>
        </w:tc>
        <w:tc>
          <w:tcPr>
            <w:tcW w:w="2340" w:type="dxa"/>
          </w:tcPr>
          <w:p w14:paraId="09618E40" w14:textId="6A1F2798" w:rsidR="00206E3A" w:rsidRPr="00B12767" w:rsidRDefault="007345F8" w:rsidP="00AE339B">
            <w:pPr>
              <w:spacing w:after="0" w:line="240" w:lineRule="auto"/>
              <w:jc w:val="right"/>
              <w:rPr>
                <w:rFonts w:ascii="Times New Roman" w:hAnsi="Times New Roman"/>
                <w:b/>
                <w:color w:val="000000" w:themeColor="text1"/>
              </w:rPr>
            </w:pPr>
            <w:r w:rsidRPr="00B12767">
              <w:rPr>
                <w:rFonts w:ascii="Times New Roman" w:hAnsi="Times New Roman"/>
                <w:b/>
                <w:color w:val="000000" w:themeColor="text1"/>
              </w:rPr>
              <w:t>-</w:t>
            </w:r>
          </w:p>
        </w:tc>
        <w:tc>
          <w:tcPr>
            <w:tcW w:w="2070" w:type="dxa"/>
          </w:tcPr>
          <w:p w14:paraId="7E9AE571" w14:textId="5373952E" w:rsidR="00206E3A" w:rsidRPr="00B12767" w:rsidRDefault="003F3105"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55.568.73</w:t>
            </w:r>
            <w:r w:rsidR="00460F39" w:rsidRPr="00B12767">
              <w:rPr>
                <w:rFonts w:ascii="Times New Roman" w:hAnsi="Times New Roman"/>
                <w:color w:val="000000" w:themeColor="text1"/>
              </w:rPr>
              <w:t>4</w:t>
            </w:r>
            <w:r w:rsidRPr="00B12767">
              <w:rPr>
                <w:rFonts w:ascii="Times New Roman" w:hAnsi="Times New Roman"/>
                <w:color w:val="000000" w:themeColor="text1"/>
              </w:rPr>
              <w:t>.300</w:t>
            </w:r>
          </w:p>
        </w:tc>
        <w:tc>
          <w:tcPr>
            <w:tcW w:w="2409" w:type="dxa"/>
          </w:tcPr>
          <w:p w14:paraId="17612919" w14:textId="142EF608" w:rsidR="00206E3A" w:rsidRPr="00B12767" w:rsidRDefault="003F3105"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55.568.73</w:t>
            </w:r>
            <w:r w:rsidR="00AF0DEB" w:rsidRPr="00B12767">
              <w:rPr>
                <w:rFonts w:ascii="Times New Roman" w:hAnsi="Times New Roman"/>
                <w:color w:val="000000" w:themeColor="text1"/>
              </w:rPr>
              <w:t>4</w:t>
            </w:r>
            <w:r w:rsidRPr="00B12767">
              <w:rPr>
                <w:rFonts w:ascii="Times New Roman" w:hAnsi="Times New Roman"/>
                <w:color w:val="000000" w:themeColor="text1"/>
              </w:rPr>
              <w:t>.300</w:t>
            </w:r>
          </w:p>
        </w:tc>
      </w:tr>
      <w:tr w:rsidR="00B12767" w:rsidRPr="00B12767" w14:paraId="703FD3B9" w14:textId="77777777" w:rsidTr="009C6586">
        <w:trPr>
          <w:trHeight w:val="317"/>
        </w:trPr>
        <w:tc>
          <w:tcPr>
            <w:tcW w:w="3046" w:type="dxa"/>
          </w:tcPr>
          <w:p w14:paraId="0FDD8BE2" w14:textId="77777777" w:rsidR="00206E3A" w:rsidRPr="00B12767" w:rsidRDefault="00206E3A" w:rsidP="00206E3A">
            <w:pPr>
              <w:tabs>
                <w:tab w:val="left" w:pos="0"/>
              </w:tabs>
              <w:spacing w:after="0" w:line="24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Thặng dư vốn</w:t>
            </w:r>
          </w:p>
        </w:tc>
        <w:tc>
          <w:tcPr>
            <w:tcW w:w="2340" w:type="dxa"/>
          </w:tcPr>
          <w:p w14:paraId="414C06B0" w14:textId="0C62D9CA" w:rsidR="00206E3A" w:rsidRPr="00B12767" w:rsidRDefault="007345F8" w:rsidP="00AE339B">
            <w:pPr>
              <w:spacing w:after="0" w:line="240" w:lineRule="auto"/>
              <w:jc w:val="right"/>
              <w:rPr>
                <w:rFonts w:ascii="Times New Roman" w:hAnsi="Times New Roman"/>
                <w:b/>
                <w:color w:val="000000" w:themeColor="text1"/>
              </w:rPr>
            </w:pPr>
            <w:r w:rsidRPr="00B12767">
              <w:rPr>
                <w:rFonts w:ascii="Times New Roman" w:hAnsi="Times New Roman"/>
                <w:b/>
                <w:color w:val="000000" w:themeColor="text1"/>
              </w:rPr>
              <w:t>-</w:t>
            </w:r>
          </w:p>
        </w:tc>
        <w:tc>
          <w:tcPr>
            <w:tcW w:w="2070" w:type="dxa"/>
          </w:tcPr>
          <w:p w14:paraId="1CA96083" w14:textId="13A8CB31" w:rsidR="00206E3A" w:rsidRPr="00B12767" w:rsidRDefault="003F3105"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26.090.806</w:t>
            </w:r>
          </w:p>
        </w:tc>
        <w:tc>
          <w:tcPr>
            <w:tcW w:w="2409" w:type="dxa"/>
          </w:tcPr>
          <w:p w14:paraId="28E83B83" w14:textId="3715AA5B" w:rsidR="00206E3A" w:rsidRPr="00B12767" w:rsidRDefault="003F3105"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26.090.806</w:t>
            </w:r>
          </w:p>
        </w:tc>
      </w:tr>
      <w:tr w:rsidR="00B12767" w:rsidRPr="00B12767" w14:paraId="4FB7E477" w14:textId="77777777" w:rsidTr="009C6586">
        <w:trPr>
          <w:trHeight w:val="317"/>
        </w:trPr>
        <w:tc>
          <w:tcPr>
            <w:tcW w:w="3046" w:type="dxa"/>
          </w:tcPr>
          <w:p w14:paraId="5BAA56D1" w14:textId="77777777" w:rsidR="00206E3A" w:rsidRPr="00B12767" w:rsidRDefault="00206E3A" w:rsidP="00206E3A">
            <w:pPr>
              <w:tabs>
                <w:tab w:val="left" w:pos="0"/>
              </w:tabs>
              <w:spacing w:after="0" w:line="240" w:lineRule="auto"/>
              <w:rPr>
                <w:rFonts w:ascii="Times New Roman" w:eastAsia="Times New Roman" w:hAnsi="Times New Roman"/>
                <w:bCs/>
                <w:i/>
                <w:color w:val="000000" w:themeColor="text1"/>
                <w:lang w:eastAsia="en-GB"/>
              </w:rPr>
            </w:pPr>
            <w:r w:rsidRPr="00B12767">
              <w:rPr>
                <w:rFonts w:ascii="Times New Roman" w:eastAsia="Times New Roman" w:hAnsi="Times New Roman"/>
                <w:bCs/>
                <w:i/>
                <w:color w:val="000000" w:themeColor="text1"/>
                <w:lang w:eastAsia="en-GB"/>
              </w:rPr>
              <w:t>Tổng giá trị phát hành Chứng chỉ quỹ</w:t>
            </w:r>
          </w:p>
        </w:tc>
        <w:tc>
          <w:tcPr>
            <w:tcW w:w="2340" w:type="dxa"/>
          </w:tcPr>
          <w:p w14:paraId="30D17E72" w14:textId="6111F46E" w:rsidR="00206E3A" w:rsidRPr="00B12767" w:rsidRDefault="007345F8" w:rsidP="00AE339B">
            <w:pPr>
              <w:spacing w:after="0" w:line="240" w:lineRule="auto"/>
              <w:jc w:val="right"/>
              <w:rPr>
                <w:rFonts w:ascii="Times New Roman" w:hAnsi="Times New Roman"/>
                <w:b/>
                <w:i/>
                <w:iCs/>
                <w:color w:val="000000" w:themeColor="text1"/>
              </w:rPr>
            </w:pPr>
            <w:r w:rsidRPr="00B12767">
              <w:rPr>
                <w:rFonts w:ascii="Times New Roman" w:hAnsi="Times New Roman"/>
                <w:b/>
                <w:i/>
                <w:iCs/>
                <w:color w:val="000000" w:themeColor="text1"/>
              </w:rPr>
              <w:t>-</w:t>
            </w:r>
          </w:p>
        </w:tc>
        <w:tc>
          <w:tcPr>
            <w:tcW w:w="2070" w:type="dxa"/>
          </w:tcPr>
          <w:p w14:paraId="6FECB22E" w14:textId="68A14F18" w:rsidR="00206E3A" w:rsidRPr="00B12767" w:rsidRDefault="003F3105" w:rsidP="00AE339B">
            <w:pPr>
              <w:spacing w:after="0" w:line="240" w:lineRule="auto"/>
              <w:jc w:val="right"/>
              <w:rPr>
                <w:rFonts w:ascii="Times New Roman" w:hAnsi="Times New Roman"/>
                <w:i/>
                <w:color w:val="000000" w:themeColor="text1"/>
              </w:rPr>
            </w:pPr>
            <w:r w:rsidRPr="00B12767">
              <w:rPr>
                <w:rFonts w:ascii="Times New Roman" w:hAnsi="Times New Roman"/>
                <w:i/>
                <w:color w:val="000000" w:themeColor="text1"/>
              </w:rPr>
              <w:t>55.594.82</w:t>
            </w:r>
            <w:r w:rsidR="00460F39" w:rsidRPr="00B12767">
              <w:rPr>
                <w:rFonts w:ascii="Times New Roman" w:hAnsi="Times New Roman"/>
                <w:i/>
                <w:color w:val="000000" w:themeColor="text1"/>
              </w:rPr>
              <w:t>5</w:t>
            </w:r>
            <w:r w:rsidRPr="00B12767">
              <w:rPr>
                <w:rFonts w:ascii="Times New Roman" w:hAnsi="Times New Roman"/>
                <w:i/>
                <w:color w:val="000000" w:themeColor="text1"/>
              </w:rPr>
              <w:t>.106</w:t>
            </w:r>
          </w:p>
        </w:tc>
        <w:tc>
          <w:tcPr>
            <w:tcW w:w="2409" w:type="dxa"/>
          </w:tcPr>
          <w:p w14:paraId="667C7596" w14:textId="0F6442C8" w:rsidR="00206E3A" w:rsidRPr="00B12767" w:rsidRDefault="003F3105" w:rsidP="00AE339B">
            <w:pPr>
              <w:spacing w:after="0" w:line="240" w:lineRule="auto"/>
              <w:jc w:val="right"/>
              <w:rPr>
                <w:rFonts w:ascii="Times New Roman" w:hAnsi="Times New Roman"/>
                <w:i/>
                <w:iCs/>
                <w:color w:val="000000" w:themeColor="text1"/>
              </w:rPr>
            </w:pPr>
            <w:r w:rsidRPr="00B12767">
              <w:rPr>
                <w:rFonts w:ascii="Times New Roman" w:hAnsi="Times New Roman"/>
                <w:i/>
                <w:color w:val="000000" w:themeColor="text1"/>
              </w:rPr>
              <w:t>55.594.82</w:t>
            </w:r>
            <w:r w:rsidR="00AF0DEB" w:rsidRPr="00B12767">
              <w:rPr>
                <w:rFonts w:ascii="Times New Roman" w:hAnsi="Times New Roman"/>
                <w:i/>
                <w:color w:val="000000" w:themeColor="text1"/>
              </w:rPr>
              <w:t>5</w:t>
            </w:r>
            <w:r w:rsidRPr="00B12767">
              <w:rPr>
                <w:rFonts w:ascii="Times New Roman" w:hAnsi="Times New Roman"/>
                <w:i/>
                <w:color w:val="000000" w:themeColor="text1"/>
              </w:rPr>
              <w:t>.106</w:t>
            </w:r>
          </w:p>
        </w:tc>
      </w:tr>
      <w:tr w:rsidR="00B12767" w:rsidRPr="00B12767" w14:paraId="60B36B9D" w14:textId="77777777" w:rsidTr="009C6586">
        <w:trPr>
          <w:trHeight w:val="317"/>
        </w:trPr>
        <w:tc>
          <w:tcPr>
            <w:tcW w:w="3046" w:type="dxa"/>
          </w:tcPr>
          <w:p w14:paraId="5CC4956D" w14:textId="77777777" w:rsidR="00206E3A" w:rsidRPr="00B12767" w:rsidRDefault="00206E3A" w:rsidP="00206E3A">
            <w:pPr>
              <w:tabs>
                <w:tab w:val="left" w:pos="0"/>
              </w:tabs>
              <w:spacing w:after="0" w:line="240" w:lineRule="auto"/>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Vốn góp mua lại</w:t>
            </w:r>
          </w:p>
        </w:tc>
        <w:tc>
          <w:tcPr>
            <w:tcW w:w="2340" w:type="dxa"/>
          </w:tcPr>
          <w:p w14:paraId="7CA55B86" w14:textId="44EDEC35" w:rsidR="00206E3A" w:rsidRPr="00B12767" w:rsidRDefault="00206E3A" w:rsidP="00AE339B">
            <w:pPr>
              <w:spacing w:after="0" w:line="240" w:lineRule="auto"/>
              <w:jc w:val="right"/>
              <w:rPr>
                <w:rFonts w:ascii="Times New Roman" w:hAnsi="Times New Roman"/>
                <w:b/>
                <w:bCs/>
                <w:color w:val="000000" w:themeColor="text1"/>
              </w:rPr>
            </w:pPr>
          </w:p>
        </w:tc>
        <w:tc>
          <w:tcPr>
            <w:tcW w:w="2070" w:type="dxa"/>
          </w:tcPr>
          <w:p w14:paraId="6EB51737" w14:textId="77777777" w:rsidR="00206E3A" w:rsidRPr="00B12767" w:rsidRDefault="00206E3A" w:rsidP="00AE339B">
            <w:pPr>
              <w:spacing w:after="0" w:line="240" w:lineRule="auto"/>
              <w:jc w:val="right"/>
              <w:rPr>
                <w:rFonts w:ascii="Times New Roman" w:hAnsi="Times New Roman"/>
                <w:b/>
                <w:bCs/>
                <w:color w:val="000000" w:themeColor="text1"/>
              </w:rPr>
            </w:pPr>
          </w:p>
        </w:tc>
        <w:tc>
          <w:tcPr>
            <w:tcW w:w="2409" w:type="dxa"/>
          </w:tcPr>
          <w:p w14:paraId="34489CC8" w14:textId="77777777" w:rsidR="00206E3A" w:rsidRPr="00B12767" w:rsidRDefault="00206E3A" w:rsidP="00AE339B">
            <w:pPr>
              <w:spacing w:after="0" w:line="240" w:lineRule="auto"/>
              <w:jc w:val="right"/>
              <w:rPr>
                <w:rFonts w:ascii="Times New Roman" w:hAnsi="Times New Roman"/>
                <w:b/>
                <w:bCs/>
                <w:color w:val="000000" w:themeColor="text1"/>
              </w:rPr>
            </w:pPr>
          </w:p>
        </w:tc>
      </w:tr>
      <w:tr w:rsidR="00B12767" w:rsidRPr="00B12767" w14:paraId="2915783C" w14:textId="77777777" w:rsidTr="009C6586">
        <w:trPr>
          <w:trHeight w:val="317"/>
        </w:trPr>
        <w:tc>
          <w:tcPr>
            <w:tcW w:w="3046" w:type="dxa"/>
          </w:tcPr>
          <w:p w14:paraId="5E344066" w14:textId="77777777" w:rsidR="000C17CC" w:rsidRPr="00B12767" w:rsidRDefault="000C17CC" w:rsidP="000C17CC">
            <w:pPr>
              <w:tabs>
                <w:tab w:val="left" w:pos="0"/>
              </w:tabs>
              <w:spacing w:after="0" w:line="24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Số lượng</w:t>
            </w:r>
          </w:p>
        </w:tc>
        <w:tc>
          <w:tcPr>
            <w:tcW w:w="2340" w:type="dxa"/>
          </w:tcPr>
          <w:p w14:paraId="15976525" w14:textId="56E80322"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w:t>
            </w:r>
          </w:p>
        </w:tc>
        <w:tc>
          <w:tcPr>
            <w:tcW w:w="2070" w:type="dxa"/>
          </w:tcPr>
          <w:p w14:paraId="6C0FF8FB" w14:textId="219A8F3C"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(1.400)</w:t>
            </w:r>
          </w:p>
        </w:tc>
        <w:tc>
          <w:tcPr>
            <w:tcW w:w="2409" w:type="dxa"/>
          </w:tcPr>
          <w:p w14:paraId="3BCFAC65" w14:textId="10AC2F88"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(1.400)</w:t>
            </w:r>
          </w:p>
        </w:tc>
      </w:tr>
      <w:tr w:rsidR="00B12767" w:rsidRPr="00B12767" w14:paraId="7D975F48" w14:textId="77777777" w:rsidTr="009C6586">
        <w:trPr>
          <w:trHeight w:val="317"/>
        </w:trPr>
        <w:tc>
          <w:tcPr>
            <w:tcW w:w="3046" w:type="dxa"/>
          </w:tcPr>
          <w:p w14:paraId="37B24B99" w14:textId="77777777" w:rsidR="000C17CC" w:rsidRPr="00B12767" w:rsidRDefault="000C17CC" w:rsidP="000C17CC">
            <w:pPr>
              <w:tabs>
                <w:tab w:val="left" w:pos="0"/>
              </w:tabs>
              <w:spacing w:after="0" w:line="24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Giá trị ghi theo mệnh giá</w:t>
            </w:r>
          </w:p>
        </w:tc>
        <w:tc>
          <w:tcPr>
            <w:tcW w:w="2340" w:type="dxa"/>
          </w:tcPr>
          <w:p w14:paraId="4E0AF018" w14:textId="37C09E9C"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w:t>
            </w:r>
          </w:p>
        </w:tc>
        <w:tc>
          <w:tcPr>
            <w:tcW w:w="2070" w:type="dxa"/>
          </w:tcPr>
          <w:p w14:paraId="14A99573" w14:textId="4EC43BAE"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(14.000.000)</w:t>
            </w:r>
          </w:p>
        </w:tc>
        <w:tc>
          <w:tcPr>
            <w:tcW w:w="2409" w:type="dxa"/>
          </w:tcPr>
          <w:p w14:paraId="48D71041" w14:textId="271A2EBF"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(14.000.000)</w:t>
            </w:r>
          </w:p>
        </w:tc>
      </w:tr>
      <w:tr w:rsidR="00B12767" w:rsidRPr="00B12767" w14:paraId="4719BECC" w14:textId="77777777" w:rsidTr="009C6586">
        <w:trPr>
          <w:trHeight w:val="317"/>
        </w:trPr>
        <w:tc>
          <w:tcPr>
            <w:tcW w:w="3046" w:type="dxa"/>
          </w:tcPr>
          <w:p w14:paraId="332F4CE9" w14:textId="77777777" w:rsidR="000C17CC" w:rsidRPr="00B12767" w:rsidRDefault="000C17CC" w:rsidP="000C17CC">
            <w:pPr>
              <w:tabs>
                <w:tab w:val="left" w:pos="0"/>
              </w:tabs>
              <w:spacing w:after="0" w:line="240" w:lineRule="auto"/>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Thặng dư vốn góp mua lại của Nhà đầu tư</w:t>
            </w:r>
          </w:p>
        </w:tc>
        <w:tc>
          <w:tcPr>
            <w:tcW w:w="2340" w:type="dxa"/>
          </w:tcPr>
          <w:p w14:paraId="38A654F2" w14:textId="1A269DFB"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w:t>
            </w:r>
          </w:p>
        </w:tc>
        <w:tc>
          <w:tcPr>
            <w:tcW w:w="2070" w:type="dxa"/>
          </w:tcPr>
          <w:p w14:paraId="60159AA2" w14:textId="1462BE30"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w:t>
            </w:r>
            <w:r w:rsidR="00460F39" w:rsidRPr="00B12767">
              <w:rPr>
                <w:rFonts w:ascii="Times New Roman" w:hAnsi="Times New Roman"/>
                <w:color w:val="000000" w:themeColor="text1"/>
              </w:rPr>
              <w:t>149.117</w:t>
            </w:r>
            <w:r w:rsidRPr="00B12767">
              <w:rPr>
                <w:rFonts w:ascii="Times New Roman" w:hAnsi="Times New Roman"/>
                <w:color w:val="000000" w:themeColor="text1"/>
              </w:rPr>
              <w:t>)</w:t>
            </w:r>
          </w:p>
        </w:tc>
        <w:tc>
          <w:tcPr>
            <w:tcW w:w="2409" w:type="dxa"/>
          </w:tcPr>
          <w:p w14:paraId="37DA2712" w14:textId="2B26EE83" w:rsidR="000C17CC" w:rsidRPr="00B12767" w:rsidRDefault="000C17CC" w:rsidP="00AE339B">
            <w:pPr>
              <w:spacing w:after="0" w:line="240" w:lineRule="auto"/>
              <w:jc w:val="right"/>
              <w:rPr>
                <w:rFonts w:ascii="Times New Roman" w:hAnsi="Times New Roman"/>
                <w:color w:val="000000" w:themeColor="text1"/>
              </w:rPr>
            </w:pPr>
            <w:r w:rsidRPr="00B12767">
              <w:rPr>
                <w:rFonts w:ascii="Times New Roman" w:hAnsi="Times New Roman"/>
                <w:color w:val="000000" w:themeColor="text1"/>
              </w:rPr>
              <w:t>(</w:t>
            </w:r>
            <w:r w:rsidR="00AF0DEB" w:rsidRPr="00B12767">
              <w:rPr>
                <w:rFonts w:ascii="Times New Roman" w:hAnsi="Times New Roman"/>
                <w:color w:val="000000" w:themeColor="text1"/>
              </w:rPr>
              <w:t>149.117</w:t>
            </w:r>
            <w:r w:rsidRPr="00B12767">
              <w:rPr>
                <w:rFonts w:ascii="Times New Roman" w:hAnsi="Times New Roman"/>
                <w:color w:val="000000" w:themeColor="text1"/>
              </w:rPr>
              <w:t>)</w:t>
            </w:r>
          </w:p>
        </w:tc>
      </w:tr>
      <w:tr w:rsidR="00B12767" w:rsidRPr="00B12767" w14:paraId="574FE102" w14:textId="77777777" w:rsidTr="009C6586">
        <w:trPr>
          <w:trHeight w:val="317"/>
        </w:trPr>
        <w:tc>
          <w:tcPr>
            <w:tcW w:w="3046" w:type="dxa"/>
          </w:tcPr>
          <w:p w14:paraId="41B9691B" w14:textId="77777777" w:rsidR="000C17CC" w:rsidRPr="00B12767" w:rsidRDefault="000C17CC" w:rsidP="000C17CC">
            <w:pPr>
              <w:tabs>
                <w:tab w:val="left" w:pos="0"/>
              </w:tabs>
              <w:spacing w:after="0" w:line="240" w:lineRule="auto"/>
              <w:rPr>
                <w:rFonts w:ascii="Times New Roman" w:eastAsia="Times New Roman" w:hAnsi="Times New Roman"/>
                <w:bCs/>
                <w:i/>
                <w:color w:val="000000" w:themeColor="text1"/>
                <w:lang w:eastAsia="en-GB"/>
              </w:rPr>
            </w:pPr>
            <w:r w:rsidRPr="00B12767">
              <w:rPr>
                <w:rFonts w:ascii="Times New Roman" w:eastAsia="Times New Roman" w:hAnsi="Times New Roman"/>
                <w:bCs/>
                <w:i/>
                <w:color w:val="000000" w:themeColor="text1"/>
                <w:lang w:eastAsia="en-GB"/>
              </w:rPr>
              <w:t xml:space="preserve">Tổng giá trị mua lại Chứng chỉ quỹ </w:t>
            </w:r>
          </w:p>
        </w:tc>
        <w:tc>
          <w:tcPr>
            <w:tcW w:w="2340" w:type="dxa"/>
          </w:tcPr>
          <w:p w14:paraId="01021837" w14:textId="49BA40A7" w:rsidR="000C17CC" w:rsidRPr="00B12767" w:rsidRDefault="000C17CC" w:rsidP="00AE339B">
            <w:pPr>
              <w:spacing w:after="0" w:line="240" w:lineRule="auto"/>
              <w:jc w:val="right"/>
              <w:rPr>
                <w:rFonts w:ascii="Times New Roman" w:hAnsi="Times New Roman"/>
                <w:i/>
                <w:iCs/>
                <w:color w:val="000000" w:themeColor="text1"/>
              </w:rPr>
            </w:pPr>
            <w:r w:rsidRPr="00B12767">
              <w:rPr>
                <w:rFonts w:ascii="Times New Roman" w:hAnsi="Times New Roman"/>
                <w:i/>
                <w:iCs/>
                <w:color w:val="000000" w:themeColor="text1"/>
              </w:rPr>
              <w:t>-</w:t>
            </w:r>
          </w:p>
        </w:tc>
        <w:tc>
          <w:tcPr>
            <w:tcW w:w="2070" w:type="dxa"/>
          </w:tcPr>
          <w:p w14:paraId="48679C91" w14:textId="769B9B59" w:rsidR="000C17CC" w:rsidRPr="00B12767" w:rsidRDefault="000C17CC" w:rsidP="00AE339B">
            <w:pPr>
              <w:spacing w:after="0" w:line="240" w:lineRule="auto"/>
              <w:jc w:val="right"/>
              <w:rPr>
                <w:rFonts w:ascii="Times New Roman" w:hAnsi="Times New Roman"/>
                <w:iCs/>
                <w:color w:val="000000" w:themeColor="text1"/>
              </w:rPr>
            </w:pPr>
            <w:r w:rsidRPr="00B12767">
              <w:rPr>
                <w:rFonts w:ascii="Times New Roman" w:hAnsi="Times New Roman"/>
                <w:color w:val="000000" w:themeColor="text1"/>
              </w:rPr>
              <w:t>(14.</w:t>
            </w:r>
            <w:r w:rsidR="00460F39" w:rsidRPr="00B12767">
              <w:rPr>
                <w:rFonts w:ascii="Times New Roman" w:hAnsi="Times New Roman"/>
                <w:color w:val="000000" w:themeColor="text1"/>
              </w:rPr>
              <w:t>149</w:t>
            </w:r>
            <w:r w:rsidRPr="00B12767">
              <w:rPr>
                <w:rFonts w:ascii="Times New Roman" w:hAnsi="Times New Roman"/>
                <w:color w:val="000000" w:themeColor="text1"/>
              </w:rPr>
              <w:t>.</w:t>
            </w:r>
            <w:r w:rsidR="00460F39" w:rsidRPr="00B12767">
              <w:rPr>
                <w:rFonts w:ascii="Times New Roman" w:hAnsi="Times New Roman"/>
                <w:color w:val="000000" w:themeColor="text1"/>
              </w:rPr>
              <w:t>117</w:t>
            </w:r>
            <w:r w:rsidRPr="00B12767">
              <w:rPr>
                <w:rFonts w:ascii="Times New Roman" w:hAnsi="Times New Roman"/>
                <w:color w:val="000000" w:themeColor="text1"/>
              </w:rPr>
              <w:t>)</w:t>
            </w:r>
          </w:p>
        </w:tc>
        <w:tc>
          <w:tcPr>
            <w:tcW w:w="2409" w:type="dxa"/>
          </w:tcPr>
          <w:p w14:paraId="49EE556C" w14:textId="04069F74" w:rsidR="000C17CC" w:rsidRPr="00B12767" w:rsidRDefault="000C17CC" w:rsidP="00AE339B">
            <w:pPr>
              <w:spacing w:after="0" w:line="240" w:lineRule="auto"/>
              <w:jc w:val="right"/>
              <w:rPr>
                <w:rFonts w:ascii="Times New Roman" w:hAnsi="Times New Roman"/>
                <w:i/>
                <w:iCs/>
                <w:color w:val="000000" w:themeColor="text1"/>
              </w:rPr>
            </w:pPr>
            <w:r w:rsidRPr="00B12767">
              <w:rPr>
                <w:rFonts w:ascii="Times New Roman" w:hAnsi="Times New Roman"/>
                <w:color w:val="000000" w:themeColor="text1"/>
              </w:rPr>
              <w:t>(14.</w:t>
            </w:r>
            <w:r w:rsidR="00AF0DEB" w:rsidRPr="00B12767">
              <w:rPr>
                <w:rFonts w:ascii="Times New Roman" w:hAnsi="Times New Roman"/>
                <w:color w:val="000000" w:themeColor="text1"/>
              </w:rPr>
              <w:t>149</w:t>
            </w:r>
            <w:r w:rsidRPr="00B12767">
              <w:rPr>
                <w:rFonts w:ascii="Times New Roman" w:hAnsi="Times New Roman"/>
                <w:color w:val="000000" w:themeColor="text1"/>
              </w:rPr>
              <w:t>.</w:t>
            </w:r>
            <w:r w:rsidR="00AF0DEB" w:rsidRPr="00B12767">
              <w:rPr>
                <w:rFonts w:ascii="Times New Roman" w:hAnsi="Times New Roman"/>
                <w:color w:val="000000" w:themeColor="text1"/>
              </w:rPr>
              <w:t>117</w:t>
            </w:r>
            <w:r w:rsidRPr="00B12767">
              <w:rPr>
                <w:rFonts w:ascii="Times New Roman" w:hAnsi="Times New Roman"/>
                <w:color w:val="000000" w:themeColor="text1"/>
              </w:rPr>
              <w:t>)</w:t>
            </w:r>
          </w:p>
        </w:tc>
      </w:tr>
      <w:tr w:rsidR="00B12767" w:rsidRPr="00B12767" w14:paraId="15D1FCEB" w14:textId="77777777" w:rsidTr="009C6586">
        <w:trPr>
          <w:trHeight w:val="317"/>
        </w:trPr>
        <w:tc>
          <w:tcPr>
            <w:tcW w:w="3046" w:type="dxa"/>
          </w:tcPr>
          <w:p w14:paraId="2E77DC39" w14:textId="77777777" w:rsidR="00206E3A" w:rsidRPr="00B12767" w:rsidRDefault="00206E3A" w:rsidP="00206E3A">
            <w:pPr>
              <w:tabs>
                <w:tab w:val="left" w:pos="0"/>
              </w:tabs>
              <w:spacing w:after="0" w:line="240" w:lineRule="auto"/>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Lợi nhuận để lại</w:t>
            </w:r>
          </w:p>
        </w:tc>
        <w:tc>
          <w:tcPr>
            <w:tcW w:w="2340" w:type="dxa"/>
          </w:tcPr>
          <w:p w14:paraId="47485005" w14:textId="4FF51C1F" w:rsidR="00206E3A" w:rsidRPr="00B12767" w:rsidRDefault="007345F8" w:rsidP="00AE339B">
            <w:pPr>
              <w:spacing w:after="0" w:line="240" w:lineRule="auto"/>
              <w:jc w:val="right"/>
              <w:rPr>
                <w:rFonts w:ascii="Times New Roman" w:hAnsi="Times New Roman"/>
                <w:b/>
                <w:bCs/>
                <w:color w:val="000000" w:themeColor="text1"/>
              </w:rPr>
            </w:pPr>
            <w:r w:rsidRPr="00B12767">
              <w:rPr>
                <w:rFonts w:ascii="Times New Roman" w:hAnsi="Times New Roman"/>
                <w:b/>
                <w:bCs/>
                <w:color w:val="000000" w:themeColor="text1"/>
              </w:rPr>
              <w:t>-</w:t>
            </w:r>
            <w:r w:rsidR="00206E3A" w:rsidRPr="00B12767">
              <w:rPr>
                <w:rFonts w:ascii="Times New Roman" w:hAnsi="Times New Roman"/>
                <w:b/>
                <w:bCs/>
                <w:color w:val="000000" w:themeColor="text1"/>
              </w:rPr>
              <w:t xml:space="preserve"> </w:t>
            </w:r>
          </w:p>
        </w:tc>
        <w:tc>
          <w:tcPr>
            <w:tcW w:w="2070" w:type="dxa"/>
          </w:tcPr>
          <w:p w14:paraId="3C32BD70" w14:textId="689014E8" w:rsidR="00206E3A" w:rsidRPr="00B12767" w:rsidRDefault="000C17CC" w:rsidP="00AE339B">
            <w:pPr>
              <w:spacing w:after="0" w:line="240" w:lineRule="auto"/>
              <w:jc w:val="right"/>
              <w:rPr>
                <w:rFonts w:ascii="Times New Roman" w:hAnsi="Times New Roman"/>
                <w:b/>
                <w:bCs/>
                <w:color w:val="000000" w:themeColor="text1"/>
              </w:rPr>
            </w:pPr>
            <w:r w:rsidRPr="00B12767">
              <w:rPr>
                <w:rFonts w:ascii="Times New Roman" w:hAnsi="Times New Roman"/>
                <w:b/>
                <w:bCs/>
                <w:color w:val="000000" w:themeColor="text1"/>
              </w:rPr>
              <w:t>(5</w:t>
            </w:r>
            <w:r w:rsidR="00460F39" w:rsidRPr="00B12767">
              <w:rPr>
                <w:rFonts w:ascii="Times New Roman" w:hAnsi="Times New Roman"/>
                <w:b/>
                <w:bCs/>
                <w:color w:val="000000" w:themeColor="text1"/>
              </w:rPr>
              <w:t>47</w:t>
            </w:r>
            <w:r w:rsidRPr="00B12767">
              <w:rPr>
                <w:rFonts w:ascii="Times New Roman" w:hAnsi="Times New Roman"/>
                <w:b/>
                <w:bCs/>
                <w:color w:val="000000" w:themeColor="text1"/>
              </w:rPr>
              <w:t>.3</w:t>
            </w:r>
            <w:r w:rsidR="00460F39" w:rsidRPr="00B12767">
              <w:rPr>
                <w:rFonts w:ascii="Times New Roman" w:hAnsi="Times New Roman"/>
                <w:b/>
                <w:bCs/>
                <w:color w:val="000000" w:themeColor="text1"/>
              </w:rPr>
              <w:t>20</w:t>
            </w:r>
            <w:r w:rsidRPr="00B12767">
              <w:rPr>
                <w:rFonts w:ascii="Times New Roman" w:hAnsi="Times New Roman"/>
                <w:b/>
                <w:bCs/>
                <w:color w:val="000000" w:themeColor="text1"/>
              </w:rPr>
              <w:t>.</w:t>
            </w:r>
            <w:r w:rsidR="00460F39" w:rsidRPr="00B12767">
              <w:rPr>
                <w:rFonts w:ascii="Times New Roman" w:hAnsi="Times New Roman"/>
                <w:b/>
                <w:bCs/>
                <w:color w:val="000000" w:themeColor="text1"/>
              </w:rPr>
              <w:t>037</w:t>
            </w:r>
            <w:r w:rsidRPr="00B12767">
              <w:rPr>
                <w:rFonts w:ascii="Times New Roman" w:hAnsi="Times New Roman"/>
                <w:b/>
                <w:bCs/>
                <w:color w:val="000000" w:themeColor="text1"/>
              </w:rPr>
              <w:t>)</w:t>
            </w:r>
          </w:p>
        </w:tc>
        <w:tc>
          <w:tcPr>
            <w:tcW w:w="2409" w:type="dxa"/>
          </w:tcPr>
          <w:p w14:paraId="019A4191" w14:textId="2D208438" w:rsidR="00206E3A" w:rsidRPr="00B12767" w:rsidRDefault="000C17CC" w:rsidP="00AE339B">
            <w:pPr>
              <w:spacing w:after="0" w:line="240" w:lineRule="auto"/>
              <w:jc w:val="right"/>
              <w:rPr>
                <w:rFonts w:ascii="Times New Roman" w:hAnsi="Times New Roman"/>
                <w:b/>
                <w:bCs/>
                <w:color w:val="000000" w:themeColor="text1"/>
              </w:rPr>
            </w:pPr>
            <w:r w:rsidRPr="00B12767">
              <w:rPr>
                <w:rFonts w:ascii="Times New Roman" w:hAnsi="Times New Roman"/>
                <w:b/>
                <w:bCs/>
                <w:color w:val="000000" w:themeColor="text1"/>
              </w:rPr>
              <w:t>(5</w:t>
            </w:r>
            <w:r w:rsidR="00AF0DEB" w:rsidRPr="00B12767">
              <w:rPr>
                <w:rFonts w:ascii="Times New Roman" w:hAnsi="Times New Roman"/>
                <w:b/>
                <w:bCs/>
                <w:color w:val="000000" w:themeColor="text1"/>
              </w:rPr>
              <w:t>47</w:t>
            </w:r>
            <w:r w:rsidRPr="00B12767">
              <w:rPr>
                <w:rFonts w:ascii="Times New Roman" w:hAnsi="Times New Roman"/>
                <w:b/>
                <w:bCs/>
                <w:color w:val="000000" w:themeColor="text1"/>
              </w:rPr>
              <w:t>.3</w:t>
            </w:r>
            <w:r w:rsidR="00AF0DEB" w:rsidRPr="00B12767">
              <w:rPr>
                <w:rFonts w:ascii="Times New Roman" w:hAnsi="Times New Roman"/>
                <w:b/>
                <w:bCs/>
                <w:color w:val="000000" w:themeColor="text1"/>
              </w:rPr>
              <w:t>20</w:t>
            </w:r>
            <w:r w:rsidRPr="00B12767">
              <w:rPr>
                <w:rFonts w:ascii="Times New Roman" w:hAnsi="Times New Roman"/>
                <w:b/>
                <w:bCs/>
                <w:color w:val="000000" w:themeColor="text1"/>
              </w:rPr>
              <w:t>.</w:t>
            </w:r>
            <w:r w:rsidR="00AF0DEB" w:rsidRPr="00B12767">
              <w:rPr>
                <w:rFonts w:ascii="Times New Roman" w:hAnsi="Times New Roman"/>
                <w:b/>
                <w:bCs/>
                <w:color w:val="000000" w:themeColor="text1"/>
              </w:rPr>
              <w:t>03</w:t>
            </w:r>
            <w:r w:rsidRPr="00B12767">
              <w:rPr>
                <w:rFonts w:ascii="Times New Roman" w:hAnsi="Times New Roman"/>
                <w:b/>
                <w:bCs/>
                <w:color w:val="000000" w:themeColor="text1"/>
              </w:rPr>
              <w:t>7)</w:t>
            </w:r>
          </w:p>
        </w:tc>
      </w:tr>
      <w:tr w:rsidR="00B12767" w:rsidRPr="00B12767" w14:paraId="16B19309" w14:textId="77777777" w:rsidTr="00776980">
        <w:trPr>
          <w:trHeight w:val="297"/>
        </w:trPr>
        <w:tc>
          <w:tcPr>
            <w:tcW w:w="3046" w:type="dxa"/>
          </w:tcPr>
          <w:p w14:paraId="33E0816A" w14:textId="77777777" w:rsidR="00206E3A" w:rsidRPr="00B12767" w:rsidRDefault="00206E3A" w:rsidP="00206E3A">
            <w:pPr>
              <w:tabs>
                <w:tab w:val="left" w:pos="0"/>
              </w:tabs>
              <w:spacing w:before="120" w:after="120" w:line="240" w:lineRule="auto"/>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Số lượng chứng chỉ Quỹ hiện hành</w:t>
            </w:r>
          </w:p>
        </w:tc>
        <w:tc>
          <w:tcPr>
            <w:tcW w:w="2340" w:type="dxa"/>
            <w:vAlign w:val="center"/>
          </w:tcPr>
          <w:p w14:paraId="7038A0FB" w14:textId="31DB93CB" w:rsidR="00206E3A" w:rsidRPr="00B12767" w:rsidRDefault="007345F8" w:rsidP="00AE339B">
            <w:pPr>
              <w:spacing w:after="0" w:line="240" w:lineRule="auto"/>
              <w:jc w:val="right"/>
              <w:rPr>
                <w:rFonts w:ascii="Times New Roman" w:hAnsi="Times New Roman"/>
                <w:b/>
                <w:bCs/>
                <w:color w:val="000000" w:themeColor="text1"/>
              </w:rPr>
            </w:pPr>
            <w:r w:rsidRPr="00B12767">
              <w:rPr>
                <w:rFonts w:ascii="Times New Roman" w:hAnsi="Times New Roman"/>
                <w:b/>
                <w:bCs/>
                <w:color w:val="000000" w:themeColor="text1"/>
              </w:rPr>
              <w:t>-</w:t>
            </w:r>
          </w:p>
        </w:tc>
        <w:tc>
          <w:tcPr>
            <w:tcW w:w="2070" w:type="dxa"/>
          </w:tcPr>
          <w:p w14:paraId="4784C09C" w14:textId="77777777" w:rsidR="00206E3A" w:rsidRPr="00B12767" w:rsidRDefault="00206E3A" w:rsidP="00AE339B">
            <w:pPr>
              <w:spacing w:after="0" w:line="240" w:lineRule="auto"/>
              <w:jc w:val="right"/>
              <w:rPr>
                <w:rFonts w:ascii="Times New Roman" w:hAnsi="Times New Roman"/>
                <w:b/>
                <w:bCs/>
                <w:color w:val="000000" w:themeColor="text1"/>
              </w:rPr>
            </w:pPr>
          </w:p>
          <w:p w14:paraId="4ADDEB3A" w14:textId="0613BDE3" w:rsidR="00206E3A" w:rsidRPr="00B12767" w:rsidRDefault="000C17CC" w:rsidP="00AE339B">
            <w:pPr>
              <w:spacing w:after="0" w:line="240" w:lineRule="auto"/>
              <w:jc w:val="right"/>
              <w:rPr>
                <w:rFonts w:ascii="Times New Roman" w:hAnsi="Times New Roman"/>
                <w:b/>
                <w:bCs/>
                <w:color w:val="000000" w:themeColor="text1"/>
              </w:rPr>
            </w:pPr>
            <w:r w:rsidRPr="00B12767">
              <w:rPr>
                <w:rFonts w:ascii="Times New Roman" w:hAnsi="Times New Roman"/>
                <w:b/>
                <w:bCs/>
                <w:color w:val="000000" w:themeColor="text1"/>
              </w:rPr>
              <w:t>5.555.473,43</w:t>
            </w:r>
          </w:p>
        </w:tc>
        <w:tc>
          <w:tcPr>
            <w:tcW w:w="2409" w:type="dxa"/>
            <w:vAlign w:val="center"/>
          </w:tcPr>
          <w:p w14:paraId="3E95DFA5" w14:textId="7EF7858C" w:rsidR="00206E3A" w:rsidRPr="00B12767" w:rsidRDefault="000C17CC" w:rsidP="00AE339B">
            <w:pPr>
              <w:spacing w:after="0" w:line="240" w:lineRule="auto"/>
              <w:jc w:val="right"/>
              <w:rPr>
                <w:rFonts w:ascii="Times New Roman" w:hAnsi="Times New Roman"/>
                <w:b/>
                <w:bCs/>
                <w:color w:val="000000" w:themeColor="text1"/>
              </w:rPr>
            </w:pPr>
            <w:r w:rsidRPr="00B12767">
              <w:rPr>
                <w:rFonts w:ascii="Times New Roman" w:hAnsi="Times New Roman"/>
                <w:b/>
                <w:bCs/>
                <w:color w:val="000000" w:themeColor="text1"/>
              </w:rPr>
              <w:t>5.555.473,43</w:t>
            </w:r>
          </w:p>
        </w:tc>
      </w:tr>
      <w:tr w:rsidR="00B12767" w:rsidRPr="00B12767" w14:paraId="6A765AD6" w14:textId="77777777" w:rsidTr="009C6586">
        <w:trPr>
          <w:trHeight w:val="432"/>
        </w:trPr>
        <w:tc>
          <w:tcPr>
            <w:tcW w:w="3046" w:type="dxa"/>
          </w:tcPr>
          <w:p w14:paraId="35628ECC" w14:textId="77777777" w:rsidR="00206E3A" w:rsidRPr="00B12767" w:rsidRDefault="00206E3A" w:rsidP="00206E3A">
            <w:pPr>
              <w:tabs>
                <w:tab w:val="left" w:pos="0"/>
              </w:tabs>
              <w:spacing w:after="0"/>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Giá trị NAV hiện hành</w:t>
            </w:r>
          </w:p>
        </w:tc>
        <w:tc>
          <w:tcPr>
            <w:tcW w:w="2340" w:type="dxa"/>
          </w:tcPr>
          <w:p w14:paraId="210CE960" w14:textId="7274B069" w:rsidR="00206E3A" w:rsidRPr="00B12767" w:rsidRDefault="007345F8" w:rsidP="00AE339B">
            <w:pPr>
              <w:spacing w:after="0"/>
              <w:jc w:val="right"/>
              <w:rPr>
                <w:rFonts w:ascii="Times New Roman" w:hAnsi="Times New Roman"/>
                <w:b/>
                <w:bCs/>
                <w:color w:val="000000" w:themeColor="text1"/>
              </w:rPr>
            </w:pPr>
            <w:r w:rsidRPr="00B12767">
              <w:rPr>
                <w:rFonts w:ascii="Times New Roman" w:hAnsi="Times New Roman"/>
                <w:b/>
                <w:bCs/>
                <w:color w:val="000000" w:themeColor="text1"/>
              </w:rPr>
              <w:t>-</w:t>
            </w:r>
          </w:p>
        </w:tc>
        <w:tc>
          <w:tcPr>
            <w:tcW w:w="2070" w:type="dxa"/>
          </w:tcPr>
          <w:p w14:paraId="0761C35F" w14:textId="1F15FE98" w:rsidR="00206E3A" w:rsidRPr="00B12767" w:rsidRDefault="000C17CC" w:rsidP="00AE339B">
            <w:pPr>
              <w:spacing w:after="0"/>
              <w:jc w:val="right"/>
              <w:rPr>
                <w:rFonts w:ascii="Times New Roman" w:hAnsi="Times New Roman"/>
                <w:b/>
                <w:bCs/>
                <w:color w:val="000000" w:themeColor="text1"/>
              </w:rPr>
            </w:pPr>
            <w:r w:rsidRPr="00B12767">
              <w:rPr>
                <w:rFonts w:ascii="Times New Roman" w:hAnsi="Times New Roman"/>
                <w:b/>
                <w:bCs/>
                <w:color w:val="000000" w:themeColor="text1"/>
              </w:rPr>
              <w:t>55.033.355.952</w:t>
            </w:r>
          </w:p>
        </w:tc>
        <w:tc>
          <w:tcPr>
            <w:tcW w:w="2409" w:type="dxa"/>
          </w:tcPr>
          <w:p w14:paraId="4C90CF87" w14:textId="57413C97" w:rsidR="00206E3A" w:rsidRPr="00B12767" w:rsidRDefault="000C17CC" w:rsidP="00AE339B">
            <w:pPr>
              <w:spacing w:after="0"/>
              <w:jc w:val="right"/>
              <w:rPr>
                <w:rFonts w:ascii="Times New Roman" w:hAnsi="Times New Roman"/>
                <w:b/>
                <w:bCs/>
                <w:color w:val="000000" w:themeColor="text1"/>
              </w:rPr>
            </w:pPr>
            <w:r w:rsidRPr="00B12767">
              <w:rPr>
                <w:rFonts w:ascii="Times New Roman" w:hAnsi="Times New Roman"/>
                <w:b/>
                <w:bCs/>
                <w:color w:val="000000" w:themeColor="text1"/>
              </w:rPr>
              <w:t>55.033.355.952</w:t>
            </w:r>
          </w:p>
        </w:tc>
      </w:tr>
      <w:tr w:rsidR="00B12767" w:rsidRPr="00B12767" w14:paraId="14529890" w14:textId="77777777" w:rsidTr="000C17CC">
        <w:trPr>
          <w:trHeight w:val="432"/>
        </w:trPr>
        <w:tc>
          <w:tcPr>
            <w:tcW w:w="3046" w:type="dxa"/>
          </w:tcPr>
          <w:p w14:paraId="5987BA0D" w14:textId="77777777" w:rsidR="00206E3A" w:rsidRPr="00B12767" w:rsidRDefault="00206E3A" w:rsidP="00206E3A">
            <w:pPr>
              <w:tabs>
                <w:tab w:val="left" w:pos="0"/>
              </w:tabs>
              <w:spacing w:before="100" w:after="0"/>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NAV hiện hành/ 1 CCQ</w:t>
            </w:r>
          </w:p>
        </w:tc>
        <w:tc>
          <w:tcPr>
            <w:tcW w:w="2340" w:type="dxa"/>
          </w:tcPr>
          <w:p w14:paraId="46F97DA8" w14:textId="75C17F02" w:rsidR="00206E3A" w:rsidRPr="00B12767" w:rsidRDefault="007345F8" w:rsidP="00AE339B">
            <w:pPr>
              <w:spacing w:before="100" w:after="0"/>
              <w:jc w:val="right"/>
              <w:rPr>
                <w:rFonts w:ascii="Times New Roman" w:hAnsi="Times New Roman"/>
                <w:b/>
                <w:bCs/>
                <w:color w:val="000000" w:themeColor="text1"/>
              </w:rPr>
            </w:pPr>
            <w:r w:rsidRPr="00B12767">
              <w:rPr>
                <w:rFonts w:ascii="Times New Roman" w:hAnsi="Times New Roman"/>
                <w:b/>
                <w:bCs/>
                <w:color w:val="000000" w:themeColor="text1"/>
              </w:rPr>
              <w:t>-</w:t>
            </w:r>
          </w:p>
        </w:tc>
        <w:tc>
          <w:tcPr>
            <w:tcW w:w="2070" w:type="dxa"/>
            <w:vAlign w:val="center"/>
          </w:tcPr>
          <w:p w14:paraId="6C567650" w14:textId="2F70F115" w:rsidR="00206E3A" w:rsidRPr="00B12767" w:rsidRDefault="000C17CC" w:rsidP="00AE339B">
            <w:pPr>
              <w:spacing w:after="0"/>
              <w:jc w:val="right"/>
              <w:rPr>
                <w:rFonts w:ascii="Times New Roman" w:hAnsi="Times New Roman"/>
                <w:b/>
                <w:bCs/>
                <w:color w:val="000000" w:themeColor="text1"/>
              </w:rPr>
            </w:pPr>
            <w:r w:rsidRPr="00B12767">
              <w:rPr>
                <w:rFonts w:ascii="Times New Roman" w:hAnsi="Times New Roman"/>
                <w:b/>
                <w:bCs/>
                <w:color w:val="000000" w:themeColor="text1"/>
              </w:rPr>
              <w:t>9.906,15</w:t>
            </w:r>
          </w:p>
        </w:tc>
        <w:tc>
          <w:tcPr>
            <w:tcW w:w="2409" w:type="dxa"/>
            <w:vAlign w:val="center"/>
          </w:tcPr>
          <w:p w14:paraId="4C05C490" w14:textId="1ADD8547" w:rsidR="00206E3A" w:rsidRPr="00B12767" w:rsidRDefault="000C17CC" w:rsidP="00AE339B">
            <w:pPr>
              <w:spacing w:before="100" w:after="0"/>
              <w:jc w:val="right"/>
              <w:rPr>
                <w:rFonts w:ascii="Times New Roman" w:hAnsi="Times New Roman"/>
                <w:b/>
                <w:bCs/>
                <w:color w:val="000000" w:themeColor="text1"/>
              </w:rPr>
            </w:pPr>
            <w:r w:rsidRPr="00B12767">
              <w:rPr>
                <w:rFonts w:ascii="Times New Roman" w:hAnsi="Times New Roman"/>
                <w:b/>
                <w:bCs/>
                <w:color w:val="000000" w:themeColor="text1"/>
              </w:rPr>
              <w:t>9.906,15</w:t>
            </w:r>
          </w:p>
        </w:tc>
      </w:tr>
    </w:tbl>
    <w:p w14:paraId="3FB39465" w14:textId="77777777" w:rsidR="00D53BF6" w:rsidRPr="00B12767" w:rsidRDefault="00D53BF6">
      <w:pPr>
        <w:spacing w:after="0" w:line="240" w:lineRule="auto"/>
        <w:rPr>
          <w:rFonts w:ascii="Times New Roman" w:eastAsia="Times New Roman" w:hAnsi="Times New Roman"/>
          <w:b/>
          <w:bCs/>
          <w:color w:val="000000" w:themeColor="text1"/>
          <w:lang w:eastAsia="en-GB"/>
        </w:rPr>
      </w:pPr>
    </w:p>
    <w:p w14:paraId="6750B67D" w14:textId="77777777" w:rsidR="00BB7011" w:rsidRPr="00B12767" w:rsidRDefault="00BB7011">
      <w:pPr>
        <w:spacing w:after="0" w:line="240" w:lineRule="auto"/>
        <w:rPr>
          <w:rFonts w:ascii="Times New Roman" w:eastAsia="Times New Roman" w:hAnsi="Times New Roman"/>
          <w:b/>
          <w:bCs/>
          <w:color w:val="000000" w:themeColor="text1"/>
          <w:sz w:val="12"/>
          <w:lang w:eastAsia="en-GB"/>
        </w:rPr>
      </w:pPr>
    </w:p>
    <w:p w14:paraId="1E75C469" w14:textId="3A9BA46C" w:rsidR="009378CF" w:rsidRPr="00B12767" w:rsidRDefault="00460F39">
      <w:pPr>
        <w:spacing w:after="0" w:line="240" w:lineRule="auto"/>
        <w:rPr>
          <w:rFonts w:ascii="Times New Roman" w:eastAsia="Times New Roman" w:hAnsi="Times New Roman"/>
          <w:b/>
          <w:bCs/>
          <w:color w:val="000000" w:themeColor="text1"/>
          <w:lang w:eastAsia="en-GB"/>
        </w:rPr>
      </w:pPr>
      <w:r w:rsidRPr="00B12767">
        <w:rPr>
          <w:rFonts w:ascii="Times New Roman" w:eastAsia="Times New Roman" w:hAnsi="Times New Roman"/>
          <w:color w:val="000000" w:themeColor="text1"/>
          <w:lang w:val="en-GB" w:eastAsia="en-GB"/>
        </w:rPr>
        <w:t xml:space="preserve">Ghi chú: </w:t>
      </w:r>
      <w:r w:rsidRPr="00B12767">
        <w:rPr>
          <w:rFonts w:ascii="Times New Roman" w:eastAsia="Times New Roman" w:hAnsi="Times New Roman"/>
          <w:b/>
          <w:bCs/>
          <w:i/>
          <w:iCs/>
          <w:color w:val="000000" w:themeColor="text1"/>
          <w:lang w:eastAsia="en-GB"/>
        </w:rPr>
        <w:t>Quỹ không có số liệu kỳ trước do Quỹ mới thành lập tại ngày 24/05/2024</w:t>
      </w:r>
    </w:p>
    <w:p w14:paraId="0911B718" w14:textId="77777777" w:rsidR="002F7A0B" w:rsidRDefault="002F7A0B" w:rsidP="006A7779">
      <w:pPr>
        <w:spacing w:before="120" w:afterLines="60" w:after="144" w:line="360" w:lineRule="auto"/>
        <w:ind w:left="720" w:hanging="720"/>
        <w:jc w:val="both"/>
        <w:rPr>
          <w:rFonts w:ascii="Times New Roman" w:eastAsia="Times New Roman" w:hAnsi="Times New Roman"/>
          <w:b/>
          <w:bCs/>
          <w:color w:val="000000" w:themeColor="text1"/>
          <w:lang w:eastAsia="en-GB"/>
        </w:rPr>
      </w:pPr>
    </w:p>
    <w:p w14:paraId="26FCB24F" w14:textId="2D1E939D" w:rsidR="00C22D0B" w:rsidRPr="00B12767" w:rsidRDefault="00532B57" w:rsidP="006A7779">
      <w:pPr>
        <w:spacing w:before="120" w:afterLines="60" w:after="144" w:line="360" w:lineRule="auto"/>
        <w:ind w:left="720" w:hanging="720"/>
        <w:jc w:val="both"/>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5.</w:t>
      </w:r>
      <w:r w:rsidR="00BF19E6" w:rsidRPr="00B12767">
        <w:rPr>
          <w:rFonts w:ascii="Times New Roman" w:eastAsia="Times New Roman" w:hAnsi="Times New Roman"/>
          <w:b/>
          <w:bCs/>
          <w:color w:val="000000" w:themeColor="text1"/>
          <w:lang w:eastAsia="en-GB"/>
        </w:rPr>
        <w:t>6</w:t>
      </w:r>
      <w:r w:rsidRPr="00B12767">
        <w:rPr>
          <w:rFonts w:ascii="Times New Roman" w:eastAsia="Times New Roman" w:hAnsi="Times New Roman"/>
          <w:b/>
          <w:bCs/>
          <w:color w:val="000000" w:themeColor="text1"/>
          <w:lang w:eastAsia="en-GB"/>
        </w:rPr>
        <w:tab/>
      </w:r>
      <w:r w:rsidR="00671EC9" w:rsidRPr="00B12767">
        <w:rPr>
          <w:rFonts w:ascii="Times New Roman" w:eastAsia="Times New Roman" w:hAnsi="Times New Roman"/>
          <w:b/>
          <w:bCs/>
          <w:color w:val="000000" w:themeColor="text1"/>
          <w:lang w:eastAsia="en-GB"/>
        </w:rPr>
        <w:t>Lợi nhuận</w:t>
      </w:r>
      <w:r w:rsidRPr="00B12767">
        <w:rPr>
          <w:rFonts w:ascii="Times New Roman" w:eastAsia="Times New Roman" w:hAnsi="Times New Roman"/>
          <w:b/>
          <w:bCs/>
          <w:color w:val="000000" w:themeColor="text1"/>
          <w:lang w:eastAsia="en-GB"/>
        </w:rPr>
        <w:t xml:space="preserve"> chưa phân phối </w:t>
      </w:r>
      <w:r w:rsidR="009637A5" w:rsidRPr="00B12767">
        <w:rPr>
          <w:rFonts w:ascii="Times New Roman" w:eastAsia="Times New Roman" w:hAnsi="Times New Roman"/>
          <w:b/>
          <w:bCs/>
          <w:color w:val="000000" w:themeColor="text1"/>
          <w:lang w:eastAsia="en-GB"/>
        </w:rPr>
        <w:t>:</w:t>
      </w:r>
    </w:p>
    <w:p w14:paraId="47514316" w14:textId="77777777" w:rsidR="009378CF" w:rsidRPr="00B12767" w:rsidRDefault="009378CF" w:rsidP="006A7779">
      <w:pPr>
        <w:spacing w:before="120" w:afterLines="60" w:after="144" w:line="360" w:lineRule="auto"/>
        <w:ind w:left="720" w:hanging="720"/>
        <w:jc w:val="both"/>
        <w:rPr>
          <w:rFonts w:ascii="Times New Roman" w:eastAsia="Times New Roman" w:hAnsi="Times New Roman"/>
          <w:b/>
          <w:bCs/>
          <w:color w:val="000000" w:themeColor="text1"/>
          <w:lang w:eastAsia="en-GB"/>
        </w:rPr>
      </w:pPr>
    </w:p>
    <w:tbl>
      <w:tblPr>
        <w:tblW w:w="9413" w:type="dxa"/>
        <w:tblInd w:w="108" w:type="dxa"/>
        <w:tblLayout w:type="fixed"/>
        <w:tblLook w:val="04A0" w:firstRow="1" w:lastRow="0" w:firstColumn="1" w:lastColumn="0" w:noHBand="0" w:noVBand="1"/>
      </w:tblPr>
      <w:tblGrid>
        <w:gridCol w:w="2662"/>
        <w:gridCol w:w="2282"/>
        <w:gridCol w:w="2180"/>
        <w:gridCol w:w="2289"/>
      </w:tblGrid>
      <w:tr w:rsidR="00B12767" w:rsidRPr="00B12767" w14:paraId="54B76AAE" w14:textId="77777777" w:rsidTr="009C6586">
        <w:trPr>
          <w:trHeight w:val="837"/>
        </w:trPr>
        <w:tc>
          <w:tcPr>
            <w:tcW w:w="2662" w:type="dxa"/>
            <w:tcBorders>
              <w:top w:val="nil"/>
              <w:left w:val="nil"/>
              <w:bottom w:val="nil"/>
              <w:right w:val="nil"/>
            </w:tcBorders>
            <w:shd w:val="clear" w:color="auto" w:fill="auto"/>
            <w:vAlign w:val="bottom"/>
            <w:hideMark/>
          </w:tcPr>
          <w:p w14:paraId="13877A49" w14:textId="77777777" w:rsidR="009C6586" w:rsidRPr="00B12767" w:rsidRDefault="009C6586" w:rsidP="00C62BB1">
            <w:pPr>
              <w:spacing w:after="0" w:line="240" w:lineRule="auto"/>
              <w:rPr>
                <w:rFonts w:ascii="Times New Roman" w:eastAsia="Times New Roman" w:hAnsi="Times New Roman"/>
                <w:b/>
                <w:bCs/>
                <w:color w:val="000000" w:themeColor="text1"/>
                <w:lang w:val="en-GB" w:eastAsia="en-GB"/>
              </w:rPr>
            </w:pPr>
          </w:p>
        </w:tc>
        <w:tc>
          <w:tcPr>
            <w:tcW w:w="2282" w:type="dxa"/>
            <w:tcBorders>
              <w:top w:val="nil"/>
              <w:left w:val="nil"/>
              <w:bottom w:val="nil"/>
              <w:right w:val="nil"/>
            </w:tcBorders>
            <w:vAlign w:val="bottom"/>
          </w:tcPr>
          <w:p w14:paraId="4F6B0D72" w14:textId="7D2F3D94" w:rsidR="00AB184C" w:rsidRPr="00B12767" w:rsidRDefault="00550016" w:rsidP="00D27949">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 xml:space="preserve">Tại ngày </w:t>
            </w:r>
            <w:r w:rsidR="00DE5B0A" w:rsidRPr="00B12767">
              <w:rPr>
                <w:rFonts w:ascii="Times New Roman" w:eastAsia="Times New Roman" w:hAnsi="Times New Roman"/>
                <w:b/>
                <w:bCs/>
                <w:color w:val="000000" w:themeColor="text1"/>
                <w:lang w:val="en-GB" w:eastAsia="en-GB"/>
              </w:rPr>
              <w:t>31/03/2024</w:t>
            </w:r>
          </w:p>
          <w:p w14:paraId="58EFC0D4" w14:textId="77777777" w:rsidR="009C6586" w:rsidRPr="00B12767" w:rsidRDefault="009C6586" w:rsidP="00BA6A46">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eastAsia="en-GB"/>
              </w:rPr>
              <w:t>VNĐ</w:t>
            </w:r>
          </w:p>
        </w:tc>
        <w:tc>
          <w:tcPr>
            <w:tcW w:w="2180" w:type="dxa"/>
            <w:tcBorders>
              <w:top w:val="nil"/>
              <w:left w:val="nil"/>
              <w:bottom w:val="nil"/>
              <w:right w:val="nil"/>
            </w:tcBorders>
            <w:vAlign w:val="bottom"/>
          </w:tcPr>
          <w:p w14:paraId="00C56CDF" w14:textId="77777777" w:rsidR="009C6586" w:rsidRPr="00B12767" w:rsidRDefault="009C6586" w:rsidP="00C62BB1">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Phát sinh trong kỳ</w:t>
            </w:r>
          </w:p>
          <w:p w14:paraId="30EE510C" w14:textId="77777777" w:rsidR="009C6586" w:rsidRPr="00B12767" w:rsidRDefault="009C6586" w:rsidP="00C633CE">
            <w:pPr>
              <w:pBdr>
                <w:bottom w:val="single" w:sz="4" w:space="1" w:color="auto"/>
              </w:pBdr>
              <w:tabs>
                <w:tab w:val="left" w:pos="0"/>
              </w:tabs>
              <w:spacing w:after="0"/>
              <w:jc w:val="center"/>
              <w:rPr>
                <w:rFonts w:ascii="Times New Roman" w:eastAsia="Times New Roman" w:hAnsi="Times New Roman"/>
                <w:b/>
                <w:bCs/>
                <w:color w:val="000000" w:themeColor="text1"/>
                <w:lang w:val="en-GB" w:eastAsia="en-GB"/>
              </w:rPr>
            </w:pPr>
          </w:p>
        </w:tc>
        <w:tc>
          <w:tcPr>
            <w:tcW w:w="2289" w:type="dxa"/>
            <w:tcBorders>
              <w:top w:val="nil"/>
              <w:left w:val="nil"/>
              <w:bottom w:val="nil"/>
              <w:right w:val="nil"/>
            </w:tcBorders>
            <w:vAlign w:val="bottom"/>
          </w:tcPr>
          <w:p w14:paraId="41A80F61" w14:textId="0D3B5537" w:rsidR="00A140D0" w:rsidRPr="00B12767" w:rsidRDefault="00A140D0" w:rsidP="00A140D0">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 xml:space="preserve">Tại ngày </w:t>
            </w:r>
            <w:r w:rsidR="00DE5B0A" w:rsidRPr="00B12767">
              <w:rPr>
                <w:rFonts w:ascii="Times New Roman" w:eastAsia="Times New Roman" w:hAnsi="Times New Roman"/>
                <w:b/>
                <w:bCs/>
                <w:color w:val="000000" w:themeColor="text1"/>
                <w:lang w:val="en-GB" w:eastAsia="en-GB"/>
              </w:rPr>
              <w:t>30/06/2024</w:t>
            </w:r>
          </w:p>
          <w:p w14:paraId="6762CF4B" w14:textId="77777777" w:rsidR="009C6586" w:rsidRPr="00B12767" w:rsidRDefault="009C6586" w:rsidP="009C6586">
            <w:pPr>
              <w:pBdr>
                <w:bottom w:val="single" w:sz="4" w:space="1" w:color="auto"/>
              </w:pBdr>
              <w:tabs>
                <w:tab w:val="left" w:pos="0"/>
              </w:tabs>
              <w:spacing w:after="0"/>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eastAsia="en-GB"/>
              </w:rPr>
              <w:t>VNĐ</w:t>
            </w:r>
          </w:p>
        </w:tc>
      </w:tr>
      <w:tr w:rsidR="00B12767" w:rsidRPr="00B12767" w14:paraId="5C2B63AC" w14:textId="77777777" w:rsidTr="00A32318">
        <w:trPr>
          <w:trHeight w:val="338"/>
        </w:trPr>
        <w:tc>
          <w:tcPr>
            <w:tcW w:w="2662" w:type="dxa"/>
            <w:tcBorders>
              <w:top w:val="nil"/>
              <w:left w:val="nil"/>
              <w:bottom w:val="nil"/>
              <w:right w:val="nil"/>
            </w:tcBorders>
            <w:shd w:val="clear" w:color="auto" w:fill="auto"/>
            <w:vAlign w:val="bottom"/>
            <w:hideMark/>
          </w:tcPr>
          <w:p w14:paraId="1B846769" w14:textId="77777777" w:rsidR="00AA0C68" w:rsidRPr="00B12767" w:rsidRDefault="00AA0C68" w:rsidP="00AA0C68">
            <w:pPr>
              <w:spacing w:after="0" w:line="240" w:lineRule="auto"/>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Lãi /(Lỗ )đã thực hiện</w:t>
            </w:r>
          </w:p>
        </w:tc>
        <w:tc>
          <w:tcPr>
            <w:tcW w:w="2282" w:type="dxa"/>
            <w:tcBorders>
              <w:top w:val="nil"/>
              <w:left w:val="nil"/>
              <w:right w:val="nil"/>
            </w:tcBorders>
            <w:vAlign w:val="bottom"/>
          </w:tcPr>
          <w:p w14:paraId="417FE496" w14:textId="458D69B5" w:rsidR="00AA0C68" w:rsidRPr="00B12767" w:rsidRDefault="00AA0C68" w:rsidP="00AE339B">
            <w:pPr>
              <w:spacing w:after="0" w:line="240" w:lineRule="auto"/>
              <w:jc w:val="right"/>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w:t>
            </w:r>
          </w:p>
        </w:tc>
        <w:tc>
          <w:tcPr>
            <w:tcW w:w="2180" w:type="dxa"/>
            <w:tcBorders>
              <w:top w:val="nil"/>
              <w:left w:val="nil"/>
              <w:right w:val="nil"/>
            </w:tcBorders>
            <w:vAlign w:val="bottom"/>
          </w:tcPr>
          <w:p w14:paraId="6271263B" w14:textId="6031CBE9" w:rsidR="00AA0C68" w:rsidRPr="00B12767" w:rsidRDefault="00AA0C68" w:rsidP="00AE339B">
            <w:pPr>
              <w:spacing w:after="0" w:line="240" w:lineRule="auto"/>
              <w:jc w:val="right"/>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(215.714.939)</w:t>
            </w:r>
          </w:p>
        </w:tc>
        <w:tc>
          <w:tcPr>
            <w:tcW w:w="2289" w:type="dxa"/>
            <w:tcBorders>
              <w:top w:val="nil"/>
              <w:left w:val="nil"/>
              <w:right w:val="nil"/>
            </w:tcBorders>
            <w:vAlign w:val="bottom"/>
          </w:tcPr>
          <w:p w14:paraId="29D49A2C" w14:textId="5089BC5F" w:rsidR="00AA0C68" w:rsidRPr="00B12767" w:rsidRDefault="00AA0C68" w:rsidP="00AE339B">
            <w:pPr>
              <w:spacing w:after="0" w:line="240" w:lineRule="auto"/>
              <w:jc w:val="right"/>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(215.714.939)</w:t>
            </w:r>
          </w:p>
        </w:tc>
      </w:tr>
      <w:tr w:rsidR="00B12767" w:rsidRPr="00B12767" w14:paraId="6A798D45" w14:textId="77777777" w:rsidTr="00A32318">
        <w:trPr>
          <w:trHeight w:val="338"/>
        </w:trPr>
        <w:tc>
          <w:tcPr>
            <w:tcW w:w="2662" w:type="dxa"/>
            <w:tcBorders>
              <w:top w:val="nil"/>
              <w:left w:val="nil"/>
              <w:bottom w:val="nil"/>
              <w:right w:val="nil"/>
            </w:tcBorders>
            <w:shd w:val="clear" w:color="auto" w:fill="auto"/>
            <w:vAlign w:val="bottom"/>
            <w:hideMark/>
          </w:tcPr>
          <w:p w14:paraId="079BA796" w14:textId="77777777" w:rsidR="00AA0C68" w:rsidRPr="00B12767" w:rsidRDefault="00AA0C68" w:rsidP="00AA0C68">
            <w:pPr>
              <w:spacing w:after="0" w:line="240" w:lineRule="auto"/>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Lãi/(Lỗ) chưa thực hiện</w:t>
            </w:r>
          </w:p>
        </w:tc>
        <w:tc>
          <w:tcPr>
            <w:tcW w:w="2282" w:type="dxa"/>
            <w:tcBorders>
              <w:top w:val="nil"/>
              <w:left w:val="nil"/>
              <w:right w:val="nil"/>
            </w:tcBorders>
            <w:vAlign w:val="bottom"/>
          </w:tcPr>
          <w:p w14:paraId="7978E0C2" w14:textId="4856C893" w:rsidR="00AA0C68" w:rsidRPr="00B12767" w:rsidRDefault="00AA0C68" w:rsidP="00AE339B">
            <w:pPr>
              <w:spacing w:after="0" w:line="240" w:lineRule="auto"/>
              <w:jc w:val="right"/>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w:t>
            </w:r>
          </w:p>
        </w:tc>
        <w:tc>
          <w:tcPr>
            <w:tcW w:w="2180" w:type="dxa"/>
            <w:tcBorders>
              <w:top w:val="nil"/>
              <w:left w:val="nil"/>
              <w:right w:val="nil"/>
            </w:tcBorders>
            <w:vAlign w:val="bottom"/>
          </w:tcPr>
          <w:p w14:paraId="2D536651" w14:textId="7F2E77C1" w:rsidR="00AA0C68" w:rsidRPr="00B12767" w:rsidRDefault="00AA0C68" w:rsidP="00AE339B">
            <w:pPr>
              <w:spacing w:after="0" w:line="240" w:lineRule="auto"/>
              <w:jc w:val="right"/>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(331.605.098)</w:t>
            </w:r>
          </w:p>
        </w:tc>
        <w:tc>
          <w:tcPr>
            <w:tcW w:w="2289" w:type="dxa"/>
            <w:tcBorders>
              <w:top w:val="nil"/>
              <w:left w:val="nil"/>
              <w:right w:val="nil"/>
            </w:tcBorders>
            <w:vAlign w:val="bottom"/>
          </w:tcPr>
          <w:p w14:paraId="7389045E" w14:textId="2BCC49D9" w:rsidR="00AA0C68" w:rsidRPr="00B12767" w:rsidRDefault="00AA0C68" w:rsidP="00AE339B">
            <w:pPr>
              <w:spacing w:after="0" w:line="240" w:lineRule="auto"/>
              <w:jc w:val="right"/>
              <w:rPr>
                <w:rFonts w:ascii="Times New Roman" w:eastAsia="Times New Roman" w:hAnsi="Times New Roman"/>
                <w:color w:val="000000" w:themeColor="text1"/>
                <w:lang w:val="en-GB" w:eastAsia="en-GB"/>
              </w:rPr>
            </w:pPr>
            <w:r w:rsidRPr="00B12767">
              <w:rPr>
                <w:rFonts w:ascii="Times New Roman" w:eastAsia="Times New Roman" w:hAnsi="Times New Roman"/>
                <w:color w:val="000000" w:themeColor="text1"/>
                <w:lang w:val="en-GB" w:eastAsia="en-GB"/>
              </w:rPr>
              <w:t>(331.605.098)</w:t>
            </w:r>
          </w:p>
        </w:tc>
      </w:tr>
      <w:tr w:rsidR="00B12767" w:rsidRPr="00B12767" w14:paraId="297FE25D" w14:textId="77777777" w:rsidTr="00A32318">
        <w:trPr>
          <w:trHeight w:val="427"/>
        </w:trPr>
        <w:tc>
          <w:tcPr>
            <w:tcW w:w="2662" w:type="dxa"/>
            <w:tcBorders>
              <w:top w:val="nil"/>
              <w:left w:val="nil"/>
              <w:bottom w:val="nil"/>
              <w:right w:val="nil"/>
            </w:tcBorders>
            <w:shd w:val="clear" w:color="auto" w:fill="auto"/>
            <w:vAlign w:val="bottom"/>
            <w:hideMark/>
          </w:tcPr>
          <w:p w14:paraId="542D8B79" w14:textId="77777777" w:rsidR="006231D3" w:rsidRPr="00B12767" w:rsidRDefault="006231D3" w:rsidP="006231D3">
            <w:pPr>
              <w:spacing w:after="0" w:line="240" w:lineRule="auto"/>
              <w:rPr>
                <w:rFonts w:ascii="Times New Roman" w:eastAsia="Times New Roman" w:hAnsi="Times New Roman"/>
                <w:bCs/>
                <w:color w:val="000000" w:themeColor="text1"/>
                <w:lang w:val="en-GB" w:eastAsia="en-GB"/>
              </w:rPr>
            </w:pPr>
            <w:r w:rsidRPr="00B12767">
              <w:rPr>
                <w:rFonts w:ascii="Times New Roman" w:eastAsia="Times New Roman" w:hAnsi="Times New Roman"/>
                <w:bCs/>
                <w:color w:val="000000" w:themeColor="text1"/>
                <w:lang w:val="en-GB" w:eastAsia="en-GB"/>
              </w:rPr>
              <w:t>Lợi nhuận đã phân phối cho NĐT</w:t>
            </w:r>
          </w:p>
        </w:tc>
        <w:tc>
          <w:tcPr>
            <w:tcW w:w="2282" w:type="dxa"/>
            <w:tcBorders>
              <w:left w:val="nil"/>
              <w:right w:val="nil"/>
            </w:tcBorders>
            <w:vAlign w:val="bottom"/>
          </w:tcPr>
          <w:p w14:paraId="724C8103" w14:textId="5711AA7D" w:rsidR="006231D3" w:rsidRPr="00B12767" w:rsidRDefault="002E7BDC" w:rsidP="00AE339B">
            <w:pPr>
              <w:pBdr>
                <w:bottom w:val="single" w:sz="4" w:space="1" w:color="auto"/>
              </w:pBdr>
              <w:spacing w:after="0" w:line="240" w:lineRule="auto"/>
              <w:jc w:val="right"/>
              <w:rPr>
                <w:rFonts w:ascii="Times New Roman" w:hAnsi="Times New Roman"/>
                <w:bCs/>
                <w:color w:val="000000" w:themeColor="text1"/>
              </w:rPr>
            </w:pPr>
            <w:r w:rsidRPr="00B12767">
              <w:rPr>
                <w:rFonts w:ascii="Times New Roman" w:hAnsi="Times New Roman"/>
                <w:bCs/>
                <w:color w:val="000000" w:themeColor="text1"/>
              </w:rPr>
              <w:t>-</w:t>
            </w:r>
          </w:p>
        </w:tc>
        <w:tc>
          <w:tcPr>
            <w:tcW w:w="2180" w:type="dxa"/>
            <w:tcBorders>
              <w:left w:val="nil"/>
              <w:right w:val="nil"/>
            </w:tcBorders>
            <w:vAlign w:val="bottom"/>
          </w:tcPr>
          <w:p w14:paraId="7BFE4B0B" w14:textId="38691F30" w:rsidR="006231D3" w:rsidRPr="00B12767" w:rsidRDefault="002E7BDC" w:rsidP="00AE339B">
            <w:pPr>
              <w:pBdr>
                <w:bottom w:val="single" w:sz="4" w:space="1" w:color="auto"/>
              </w:pBdr>
              <w:spacing w:after="0" w:line="240" w:lineRule="auto"/>
              <w:jc w:val="right"/>
              <w:rPr>
                <w:rFonts w:ascii="Times New Roman" w:hAnsi="Times New Roman"/>
                <w:bCs/>
                <w:color w:val="000000" w:themeColor="text1"/>
              </w:rPr>
            </w:pPr>
            <w:r w:rsidRPr="00B12767">
              <w:rPr>
                <w:rFonts w:ascii="Times New Roman" w:hAnsi="Times New Roman"/>
                <w:bCs/>
                <w:color w:val="000000" w:themeColor="text1"/>
              </w:rPr>
              <w:t>-</w:t>
            </w:r>
          </w:p>
        </w:tc>
        <w:tc>
          <w:tcPr>
            <w:tcW w:w="2289" w:type="dxa"/>
            <w:tcBorders>
              <w:left w:val="nil"/>
              <w:right w:val="nil"/>
            </w:tcBorders>
            <w:vAlign w:val="bottom"/>
          </w:tcPr>
          <w:p w14:paraId="6591E80B" w14:textId="42EB9B40" w:rsidR="006231D3" w:rsidRPr="00B12767" w:rsidRDefault="002E7BDC" w:rsidP="00AE339B">
            <w:pPr>
              <w:pBdr>
                <w:bottom w:val="single" w:sz="4" w:space="1" w:color="auto"/>
              </w:pBdr>
              <w:spacing w:after="0" w:line="240" w:lineRule="auto"/>
              <w:jc w:val="right"/>
              <w:rPr>
                <w:rFonts w:ascii="Times New Roman" w:hAnsi="Times New Roman"/>
                <w:bCs/>
                <w:color w:val="000000" w:themeColor="text1"/>
              </w:rPr>
            </w:pPr>
            <w:r w:rsidRPr="00B12767">
              <w:rPr>
                <w:rFonts w:ascii="Times New Roman" w:hAnsi="Times New Roman"/>
                <w:bCs/>
                <w:color w:val="000000" w:themeColor="text1"/>
              </w:rPr>
              <w:t>-</w:t>
            </w:r>
          </w:p>
        </w:tc>
      </w:tr>
      <w:tr w:rsidR="006231D3" w:rsidRPr="00B12767" w14:paraId="6645A300" w14:textId="77777777" w:rsidTr="00A32318">
        <w:trPr>
          <w:trHeight w:val="425"/>
        </w:trPr>
        <w:tc>
          <w:tcPr>
            <w:tcW w:w="2662" w:type="dxa"/>
            <w:tcBorders>
              <w:top w:val="nil"/>
              <w:left w:val="nil"/>
              <w:bottom w:val="nil"/>
              <w:right w:val="nil"/>
            </w:tcBorders>
            <w:shd w:val="clear" w:color="auto" w:fill="auto"/>
            <w:vAlign w:val="bottom"/>
            <w:hideMark/>
          </w:tcPr>
          <w:p w14:paraId="2A1BC0A2" w14:textId="77777777" w:rsidR="006231D3" w:rsidRPr="00B12767" w:rsidRDefault="006231D3" w:rsidP="006231D3">
            <w:pPr>
              <w:spacing w:after="0" w:line="240" w:lineRule="auto"/>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Tổng lợi nhuận chưa phân phối</w:t>
            </w:r>
          </w:p>
        </w:tc>
        <w:tc>
          <w:tcPr>
            <w:tcW w:w="2282" w:type="dxa"/>
            <w:tcBorders>
              <w:left w:val="nil"/>
              <w:right w:val="nil"/>
            </w:tcBorders>
            <w:vAlign w:val="bottom"/>
          </w:tcPr>
          <w:p w14:paraId="05B9DF32" w14:textId="7FE9F36A" w:rsidR="006231D3" w:rsidRPr="00B12767" w:rsidRDefault="002E7BDC" w:rsidP="00AE339B">
            <w:pPr>
              <w:pBdr>
                <w:bottom w:val="double" w:sz="4" w:space="1" w:color="auto"/>
              </w:pBdr>
              <w:spacing w:after="0" w:line="240" w:lineRule="auto"/>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w:t>
            </w:r>
          </w:p>
        </w:tc>
        <w:tc>
          <w:tcPr>
            <w:tcW w:w="2180" w:type="dxa"/>
            <w:tcBorders>
              <w:left w:val="nil"/>
              <w:right w:val="nil"/>
            </w:tcBorders>
            <w:vAlign w:val="bottom"/>
          </w:tcPr>
          <w:p w14:paraId="46B43A8F" w14:textId="0FC60A92" w:rsidR="006231D3" w:rsidRPr="00B12767" w:rsidRDefault="002E7BDC" w:rsidP="00AE339B">
            <w:pPr>
              <w:pBdr>
                <w:bottom w:val="double" w:sz="4" w:space="1" w:color="auto"/>
              </w:pBdr>
              <w:spacing w:after="0" w:line="240" w:lineRule="auto"/>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w:t>
            </w:r>
            <w:r w:rsidR="00AA0C68" w:rsidRPr="00B12767">
              <w:rPr>
                <w:rFonts w:ascii="Times New Roman" w:eastAsia="Times New Roman" w:hAnsi="Times New Roman"/>
                <w:b/>
                <w:bCs/>
                <w:color w:val="000000" w:themeColor="text1"/>
                <w:lang w:val="en-GB" w:eastAsia="en-GB"/>
              </w:rPr>
              <w:t>547.320.037</w:t>
            </w:r>
            <w:r w:rsidRPr="00B12767">
              <w:rPr>
                <w:rFonts w:ascii="Times New Roman" w:eastAsia="Times New Roman" w:hAnsi="Times New Roman"/>
                <w:b/>
                <w:bCs/>
                <w:color w:val="000000" w:themeColor="text1"/>
                <w:lang w:val="en-GB" w:eastAsia="en-GB"/>
              </w:rPr>
              <w:t>)</w:t>
            </w:r>
          </w:p>
        </w:tc>
        <w:tc>
          <w:tcPr>
            <w:tcW w:w="2289" w:type="dxa"/>
            <w:tcBorders>
              <w:left w:val="nil"/>
              <w:right w:val="nil"/>
            </w:tcBorders>
            <w:vAlign w:val="bottom"/>
          </w:tcPr>
          <w:p w14:paraId="0B375F09" w14:textId="011C772E" w:rsidR="006231D3" w:rsidRPr="00B12767" w:rsidRDefault="00AA0C68" w:rsidP="00AE339B">
            <w:pPr>
              <w:pBdr>
                <w:bottom w:val="double" w:sz="4" w:space="1" w:color="auto"/>
              </w:pBdr>
              <w:spacing w:after="0" w:line="240" w:lineRule="auto"/>
              <w:jc w:val="right"/>
              <w:rPr>
                <w:rFonts w:ascii="Times New Roman" w:eastAsia="Times New Roman" w:hAnsi="Times New Roman"/>
                <w:b/>
                <w:bCs/>
                <w:color w:val="000000" w:themeColor="text1"/>
                <w:lang w:val="en-GB" w:eastAsia="en-GB"/>
              </w:rPr>
            </w:pPr>
            <w:r w:rsidRPr="00B12767">
              <w:rPr>
                <w:rFonts w:ascii="Times New Roman" w:eastAsia="Times New Roman" w:hAnsi="Times New Roman"/>
                <w:b/>
                <w:bCs/>
                <w:color w:val="000000" w:themeColor="text1"/>
                <w:lang w:val="en-GB" w:eastAsia="en-GB"/>
              </w:rPr>
              <w:t>(547.320.037)</w:t>
            </w:r>
          </w:p>
        </w:tc>
      </w:tr>
    </w:tbl>
    <w:p w14:paraId="64CE0112" w14:textId="77777777" w:rsidR="00257D93" w:rsidRPr="00B12767" w:rsidRDefault="00257D93" w:rsidP="00257D93">
      <w:pPr>
        <w:spacing w:after="0" w:line="240" w:lineRule="auto"/>
        <w:rPr>
          <w:rFonts w:ascii="Times New Roman" w:eastAsia="Times New Roman" w:hAnsi="Times New Roman"/>
          <w:color w:val="000000" w:themeColor="text1"/>
          <w:lang w:val="en-GB" w:eastAsia="en-GB"/>
        </w:rPr>
      </w:pPr>
    </w:p>
    <w:p w14:paraId="188B22D3" w14:textId="018AA70F" w:rsidR="009378CF" w:rsidRDefault="00257D93" w:rsidP="0040390E">
      <w:pPr>
        <w:spacing w:after="0" w:line="240" w:lineRule="auto"/>
        <w:rPr>
          <w:rFonts w:ascii="Times New Roman" w:eastAsia="Times New Roman" w:hAnsi="Times New Roman"/>
          <w:b/>
          <w:bCs/>
          <w:i/>
          <w:iCs/>
          <w:color w:val="000000" w:themeColor="text1"/>
          <w:lang w:eastAsia="en-GB"/>
        </w:rPr>
      </w:pPr>
      <w:r w:rsidRPr="00B12767">
        <w:rPr>
          <w:rFonts w:ascii="Times New Roman" w:eastAsia="Times New Roman" w:hAnsi="Times New Roman"/>
          <w:color w:val="000000" w:themeColor="text1"/>
          <w:lang w:val="en-GB" w:eastAsia="en-GB"/>
        </w:rPr>
        <w:t xml:space="preserve">Ghi chú: </w:t>
      </w:r>
      <w:r w:rsidRPr="00B12767">
        <w:rPr>
          <w:rFonts w:ascii="Times New Roman" w:eastAsia="Times New Roman" w:hAnsi="Times New Roman"/>
          <w:b/>
          <w:bCs/>
          <w:i/>
          <w:iCs/>
          <w:color w:val="000000" w:themeColor="text1"/>
          <w:lang w:eastAsia="en-GB"/>
        </w:rPr>
        <w:t>Quỹ không có số liệu kỳ trước do Quỹ mới thành lập tại ngày 24/05/2024</w:t>
      </w:r>
    </w:p>
    <w:p w14:paraId="3F379981" w14:textId="77777777" w:rsidR="002F7A0B" w:rsidRPr="00B12767" w:rsidRDefault="002F7A0B" w:rsidP="0040390E">
      <w:pPr>
        <w:spacing w:after="0" w:line="240" w:lineRule="auto"/>
        <w:rPr>
          <w:rFonts w:ascii="Times New Roman" w:eastAsia="Times New Roman" w:hAnsi="Times New Roman"/>
          <w:b/>
          <w:bCs/>
          <w:color w:val="000000" w:themeColor="text1"/>
          <w:lang w:eastAsia="en-GB"/>
        </w:rPr>
      </w:pPr>
    </w:p>
    <w:p w14:paraId="1CF069B7" w14:textId="77777777" w:rsidR="002F7A0B" w:rsidRDefault="002F7A0B" w:rsidP="006A7779">
      <w:pPr>
        <w:spacing w:beforeLines="60" w:before="144" w:afterLines="60" w:after="144" w:line="360" w:lineRule="auto"/>
        <w:rPr>
          <w:rFonts w:ascii="Times New Roman" w:eastAsia="Times New Roman" w:hAnsi="Times New Roman"/>
          <w:b/>
          <w:bCs/>
          <w:color w:val="000000" w:themeColor="text1"/>
        </w:rPr>
      </w:pPr>
    </w:p>
    <w:p w14:paraId="45C63F78" w14:textId="77777777" w:rsidR="002F7A0B" w:rsidRDefault="002F7A0B" w:rsidP="006A7779">
      <w:pPr>
        <w:spacing w:beforeLines="60" w:before="144" w:afterLines="60" w:after="144" w:line="360" w:lineRule="auto"/>
        <w:rPr>
          <w:rFonts w:ascii="Times New Roman" w:eastAsia="Times New Roman" w:hAnsi="Times New Roman"/>
          <w:b/>
          <w:bCs/>
          <w:color w:val="000000" w:themeColor="text1"/>
        </w:rPr>
      </w:pPr>
    </w:p>
    <w:p w14:paraId="7B3069C1" w14:textId="77777777" w:rsidR="002F7A0B" w:rsidRDefault="002F7A0B" w:rsidP="006A7779">
      <w:pPr>
        <w:spacing w:beforeLines="60" w:before="144" w:afterLines="60" w:after="144" w:line="360" w:lineRule="auto"/>
        <w:rPr>
          <w:rFonts w:ascii="Times New Roman" w:eastAsia="Times New Roman" w:hAnsi="Times New Roman"/>
          <w:b/>
          <w:bCs/>
          <w:color w:val="000000" w:themeColor="text1"/>
        </w:rPr>
      </w:pPr>
    </w:p>
    <w:p w14:paraId="2CC3BABE" w14:textId="7A2511FF" w:rsidR="00D8342C" w:rsidRPr="00B12767" w:rsidRDefault="00243AAE" w:rsidP="006A7779">
      <w:pPr>
        <w:spacing w:beforeLines="60" w:before="144" w:afterLines="60" w:after="144" w:line="360" w:lineRule="auto"/>
        <w:rPr>
          <w:rFonts w:ascii="Times New Roman" w:eastAsia="Times New Roman" w:hAnsi="Times New Roman"/>
          <w:b/>
          <w:color w:val="000000" w:themeColor="text1"/>
          <w:szCs w:val="20"/>
          <w:lang w:eastAsia="en-GB"/>
        </w:rPr>
      </w:pPr>
      <w:r w:rsidRPr="00B12767">
        <w:rPr>
          <w:rFonts w:ascii="Times New Roman" w:eastAsia="Times New Roman" w:hAnsi="Times New Roman"/>
          <w:b/>
          <w:bCs/>
          <w:color w:val="000000" w:themeColor="text1"/>
        </w:rPr>
        <w:t>5.</w:t>
      </w:r>
      <w:r w:rsidR="00B96262" w:rsidRPr="00B12767">
        <w:rPr>
          <w:rFonts w:ascii="Times New Roman" w:eastAsia="Times New Roman" w:hAnsi="Times New Roman"/>
          <w:b/>
          <w:bCs/>
          <w:color w:val="000000" w:themeColor="text1"/>
        </w:rPr>
        <w:t>7</w:t>
      </w:r>
      <w:r w:rsidR="00E91FBB" w:rsidRPr="00B12767">
        <w:rPr>
          <w:rFonts w:ascii="Times New Roman" w:eastAsia="Times New Roman" w:hAnsi="Times New Roman"/>
          <w:b/>
          <w:bCs/>
          <w:color w:val="000000" w:themeColor="text1"/>
        </w:rPr>
        <w:tab/>
      </w:r>
      <w:r w:rsidR="00E91FBB" w:rsidRPr="00B12767">
        <w:rPr>
          <w:rFonts w:ascii="Times New Roman" w:eastAsia="Times New Roman" w:hAnsi="Times New Roman"/>
          <w:b/>
          <w:color w:val="000000" w:themeColor="text1"/>
          <w:szCs w:val="20"/>
          <w:lang w:eastAsia="en-GB"/>
        </w:rPr>
        <w:t>Thuyết minh về giá trị tài sản ròng (NAV)</w:t>
      </w:r>
      <w:r w:rsidR="009637A5" w:rsidRPr="00B12767">
        <w:rPr>
          <w:rFonts w:ascii="Times New Roman" w:eastAsia="Times New Roman" w:hAnsi="Times New Roman"/>
          <w:b/>
          <w:color w:val="000000" w:themeColor="text1"/>
          <w:szCs w:val="20"/>
          <w:lang w:eastAsia="en-GB"/>
        </w:rPr>
        <w:t>:</w:t>
      </w:r>
    </w:p>
    <w:tbl>
      <w:tblPr>
        <w:tblpPr w:leftFromText="180" w:rightFromText="180" w:vertAnchor="text" w:tblpXSpec="center" w:tblpY="1"/>
        <w:tblOverlap w:val="never"/>
        <w:tblW w:w="8928" w:type="dxa"/>
        <w:tblLook w:val="04A0" w:firstRow="1" w:lastRow="0" w:firstColumn="1" w:lastColumn="0" w:noHBand="0" w:noVBand="1"/>
      </w:tblPr>
      <w:tblGrid>
        <w:gridCol w:w="1600"/>
        <w:gridCol w:w="2288"/>
        <w:gridCol w:w="1710"/>
        <w:gridCol w:w="1620"/>
        <w:gridCol w:w="1710"/>
      </w:tblGrid>
      <w:tr w:rsidR="00B12767" w:rsidRPr="00B12767" w14:paraId="4498FA89" w14:textId="77777777" w:rsidTr="002F7A0B">
        <w:trPr>
          <w:trHeight w:val="780"/>
        </w:trPr>
        <w:tc>
          <w:tcPr>
            <w:tcW w:w="1600" w:type="dxa"/>
            <w:shd w:val="clear" w:color="auto" w:fill="auto"/>
            <w:noWrap/>
            <w:vAlign w:val="center"/>
            <w:hideMark/>
          </w:tcPr>
          <w:p w14:paraId="1FDD6066" w14:textId="77777777" w:rsidR="00437D7D" w:rsidRPr="00B12767" w:rsidRDefault="00437D7D" w:rsidP="005C28CE">
            <w:pPr>
              <w:spacing w:after="0" w:line="240" w:lineRule="auto"/>
              <w:jc w:val="center"/>
              <w:rPr>
                <w:rFonts w:ascii="Times New Roman" w:eastAsia="Times New Roman" w:hAnsi="Times New Roman"/>
                <w:b/>
                <w:bCs/>
                <w:color w:val="000000" w:themeColor="text1"/>
              </w:rPr>
            </w:pPr>
            <w:r w:rsidRPr="00B12767">
              <w:rPr>
                <w:rFonts w:ascii="Times New Roman" w:eastAsia="Times New Roman" w:hAnsi="Times New Roman"/>
                <w:b/>
                <w:bCs/>
                <w:color w:val="000000" w:themeColor="text1"/>
              </w:rPr>
              <w:t>Ngày tính NAV</w:t>
            </w:r>
          </w:p>
        </w:tc>
        <w:tc>
          <w:tcPr>
            <w:tcW w:w="2288" w:type="dxa"/>
            <w:shd w:val="clear" w:color="auto" w:fill="auto"/>
            <w:noWrap/>
            <w:vAlign w:val="center"/>
            <w:hideMark/>
          </w:tcPr>
          <w:p w14:paraId="0AC7F33D" w14:textId="77777777" w:rsidR="00437D7D" w:rsidRPr="00B12767" w:rsidRDefault="00437D7D" w:rsidP="005C28CE">
            <w:pPr>
              <w:spacing w:after="0" w:line="240" w:lineRule="auto"/>
              <w:jc w:val="center"/>
              <w:rPr>
                <w:rFonts w:ascii="Times New Roman" w:eastAsia="Times New Roman" w:hAnsi="Times New Roman"/>
                <w:b/>
                <w:bCs/>
                <w:color w:val="000000" w:themeColor="text1"/>
              </w:rPr>
            </w:pPr>
            <w:r w:rsidRPr="00B12767">
              <w:rPr>
                <w:rFonts w:ascii="Times New Roman" w:eastAsia="Times New Roman" w:hAnsi="Times New Roman"/>
                <w:b/>
                <w:bCs/>
                <w:color w:val="000000" w:themeColor="text1"/>
              </w:rPr>
              <w:t>NAV (VND)</w:t>
            </w:r>
          </w:p>
        </w:tc>
        <w:tc>
          <w:tcPr>
            <w:tcW w:w="1710" w:type="dxa"/>
            <w:shd w:val="clear" w:color="auto" w:fill="auto"/>
            <w:noWrap/>
            <w:vAlign w:val="center"/>
            <w:hideMark/>
          </w:tcPr>
          <w:p w14:paraId="33CB17E5" w14:textId="77777777" w:rsidR="00437D7D" w:rsidRPr="00B12767" w:rsidRDefault="00437D7D" w:rsidP="005C28CE">
            <w:pPr>
              <w:spacing w:after="0" w:line="240" w:lineRule="auto"/>
              <w:jc w:val="center"/>
              <w:rPr>
                <w:rFonts w:ascii="Times New Roman" w:eastAsia="Times New Roman" w:hAnsi="Times New Roman"/>
                <w:b/>
                <w:bCs/>
                <w:color w:val="000000" w:themeColor="text1"/>
              </w:rPr>
            </w:pPr>
            <w:r w:rsidRPr="00B12767">
              <w:rPr>
                <w:rFonts w:ascii="Times New Roman" w:eastAsia="Times New Roman" w:hAnsi="Times New Roman"/>
                <w:b/>
                <w:bCs/>
                <w:color w:val="000000" w:themeColor="text1"/>
              </w:rPr>
              <w:t>Số lượng CCQ</w:t>
            </w:r>
          </w:p>
        </w:tc>
        <w:tc>
          <w:tcPr>
            <w:tcW w:w="1620" w:type="dxa"/>
            <w:shd w:val="clear" w:color="auto" w:fill="auto"/>
            <w:noWrap/>
            <w:vAlign w:val="center"/>
            <w:hideMark/>
          </w:tcPr>
          <w:p w14:paraId="11607087" w14:textId="77777777" w:rsidR="00437D7D" w:rsidRPr="00B12767" w:rsidRDefault="00437D7D" w:rsidP="005C28CE">
            <w:pPr>
              <w:spacing w:after="0" w:line="240" w:lineRule="auto"/>
              <w:jc w:val="center"/>
              <w:rPr>
                <w:rFonts w:ascii="Times New Roman" w:eastAsia="Times New Roman" w:hAnsi="Times New Roman"/>
                <w:b/>
                <w:bCs/>
                <w:color w:val="000000" w:themeColor="text1"/>
              </w:rPr>
            </w:pPr>
            <w:r w:rsidRPr="00B12767">
              <w:rPr>
                <w:rFonts w:ascii="Times New Roman" w:eastAsia="Times New Roman" w:hAnsi="Times New Roman"/>
                <w:b/>
                <w:bCs/>
                <w:color w:val="000000" w:themeColor="text1"/>
              </w:rPr>
              <w:t>NAV/1 CCQ tại ngày tính NAV (CCQ)</w:t>
            </w:r>
          </w:p>
        </w:tc>
        <w:tc>
          <w:tcPr>
            <w:tcW w:w="1710" w:type="dxa"/>
            <w:shd w:val="clear" w:color="auto" w:fill="auto"/>
            <w:noWrap/>
            <w:vAlign w:val="center"/>
            <w:hideMark/>
          </w:tcPr>
          <w:p w14:paraId="3BC9B7B2" w14:textId="77777777" w:rsidR="00437D7D" w:rsidRPr="00B12767" w:rsidRDefault="00437D7D" w:rsidP="005C28CE">
            <w:pPr>
              <w:spacing w:after="0" w:line="240" w:lineRule="auto"/>
              <w:jc w:val="center"/>
              <w:rPr>
                <w:rFonts w:ascii="Times New Roman" w:eastAsia="Times New Roman" w:hAnsi="Times New Roman"/>
                <w:b/>
                <w:bCs/>
                <w:color w:val="000000" w:themeColor="text1"/>
              </w:rPr>
            </w:pPr>
            <w:r w:rsidRPr="00B12767">
              <w:rPr>
                <w:rFonts w:ascii="Times New Roman" w:eastAsia="Times New Roman" w:hAnsi="Times New Roman"/>
                <w:b/>
                <w:bCs/>
                <w:color w:val="000000" w:themeColor="text1"/>
              </w:rPr>
              <w:t>Tăng/Giảm NAV/1 CCQ</w:t>
            </w:r>
          </w:p>
        </w:tc>
      </w:tr>
      <w:tr w:rsidR="00B12767" w:rsidRPr="00B12767" w14:paraId="0D782F7B" w14:textId="77777777" w:rsidTr="002F7A0B">
        <w:trPr>
          <w:trHeight w:val="300"/>
        </w:trPr>
        <w:tc>
          <w:tcPr>
            <w:tcW w:w="1600" w:type="dxa"/>
            <w:shd w:val="clear" w:color="auto" w:fill="auto"/>
            <w:noWrap/>
            <w:hideMark/>
          </w:tcPr>
          <w:p w14:paraId="3BD02F90" w14:textId="19FA2C8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23/05/2024</w:t>
            </w:r>
          </w:p>
        </w:tc>
        <w:tc>
          <w:tcPr>
            <w:tcW w:w="2288" w:type="dxa"/>
            <w:shd w:val="clear" w:color="auto" w:fill="auto"/>
            <w:noWrap/>
            <w:vAlign w:val="center"/>
            <w:hideMark/>
          </w:tcPr>
          <w:p w14:paraId="3CBD8054" w14:textId="49CB233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51.317.320.000</w:t>
            </w:r>
          </w:p>
        </w:tc>
        <w:tc>
          <w:tcPr>
            <w:tcW w:w="1710" w:type="dxa"/>
            <w:shd w:val="clear" w:color="auto" w:fill="auto"/>
            <w:noWrap/>
            <w:vAlign w:val="center"/>
            <w:hideMark/>
          </w:tcPr>
          <w:p w14:paraId="4CF0E843" w14:textId="5D52F5B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510B32B2" w14:textId="6BE730E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10.000,00</w:t>
            </w:r>
          </w:p>
        </w:tc>
        <w:tc>
          <w:tcPr>
            <w:tcW w:w="1710" w:type="dxa"/>
            <w:shd w:val="clear" w:color="auto" w:fill="auto"/>
            <w:noWrap/>
            <w:vAlign w:val="center"/>
            <w:hideMark/>
          </w:tcPr>
          <w:p w14:paraId="35A4C722" w14:textId="7239A1D9" w:rsidR="005C28CE" w:rsidRPr="00B12767" w:rsidRDefault="005C28CE" w:rsidP="008A42D6">
            <w:pPr>
              <w:spacing w:after="0" w:line="240" w:lineRule="auto"/>
              <w:jc w:val="right"/>
              <w:rPr>
                <w:rFonts w:ascii="Times New Roman" w:eastAsia="Times New Roman" w:hAnsi="Times New Roman"/>
                <w:color w:val="000000" w:themeColor="text1"/>
              </w:rPr>
            </w:pPr>
          </w:p>
        </w:tc>
      </w:tr>
      <w:tr w:rsidR="00B12767" w:rsidRPr="00B12767" w14:paraId="772EDFA7" w14:textId="77777777" w:rsidTr="002F7A0B">
        <w:trPr>
          <w:trHeight w:val="300"/>
        </w:trPr>
        <w:tc>
          <w:tcPr>
            <w:tcW w:w="1600" w:type="dxa"/>
            <w:shd w:val="clear" w:color="auto" w:fill="auto"/>
            <w:noWrap/>
            <w:hideMark/>
          </w:tcPr>
          <w:p w14:paraId="56C24A23" w14:textId="686D6DB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26/05/2024</w:t>
            </w:r>
          </w:p>
        </w:tc>
        <w:tc>
          <w:tcPr>
            <w:tcW w:w="2288" w:type="dxa"/>
            <w:shd w:val="clear" w:color="auto" w:fill="auto"/>
            <w:noWrap/>
            <w:vAlign w:val="center"/>
            <w:hideMark/>
          </w:tcPr>
          <w:p w14:paraId="76A3135A" w14:textId="79D9CD6F"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51.320.996.584</w:t>
            </w:r>
          </w:p>
        </w:tc>
        <w:tc>
          <w:tcPr>
            <w:tcW w:w="1710" w:type="dxa"/>
            <w:shd w:val="clear" w:color="auto" w:fill="auto"/>
            <w:noWrap/>
            <w:vAlign w:val="center"/>
            <w:hideMark/>
          </w:tcPr>
          <w:p w14:paraId="692A6073" w14:textId="1B2F407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19C30641" w14:textId="629E2D3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10.000,71</w:t>
            </w:r>
          </w:p>
        </w:tc>
        <w:tc>
          <w:tcPr>
            <w:tcW w:w="1710" w:type="dxa"/>
            <w:shd w:val="clear" w:color="auto" w:fill="auto"/>
            <w:noWrap/>
            <w:vAlign w:val="center"/>
            <w:hideMark/>
          </w:tcPr>
          <w:p w14:paraId="69D3A35C" w14:textId="4D2DE0C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0,71</w:t>
            </w:r>
          </w:p>
        </w:tc>
      </w:tr>
      <w:tr w:rsidR="00B12767" w:rsidRPr="00B12767" w14:paraId="54A382A6" w14:textId="77777777" w:rsidTr="002F7A0B">
        <w:trPr>
          <w:trHeight w:val="300"/>
        </w:trPr>
        <w:tc>
          <w:tcPr>
            <w:tcW w:w="1600" w:type="dxa"/>
            <w:shd w:val="clear" w:color="auto" w:fill="auto"/>
            <w:noWrap/>
            <w:hideMark/>
          </w:tcPr>
          <w:p w14:paraId="5C4704B3" w14:textId="0E96120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27/05/2024</w:t>
            </w:r>
          </w:p>
        </w:tc>
        <w:tc>
          <w:tcPr>
            <w:tcW w:w="2288" w:type="dxa"/>
            <w:shd w:val="clear" w:color="auto" w:fill="auto"/>
            <w:noWrap/>
            <w:vAlign w:val="center"/>
            <w:hideMark/>
          </w:tcPr>
          <w:p w14:paraId="2B8C2AC2" w14:textId="43C7F8C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51.317.325.674</w:t>
            </w:r>
          </w:p>
        </w:tc>
        <w:tc>
          <w:tcPr>
            <w:tcW w:w="1710" w:type="dxa"/>
            <w:shd w:val="clear" w:color="auto" w:fill="auto"/>
            <w:noWrap/>
            <w:vAlign w:val="center"/>
            <w:hideMark/>
          </w:tcPr>
          <w:p w14:paraId="3B512540" w14:textId="7AFA5A2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330EDABF" w14:textId="23D839E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10.000,00</w:t>
            </w:r>
          </w:p>
        </w:tc>
        <w:tc>
          <w:tcPr>
            <w:tcW w:w="1710" w:type="dxa"/>
            <w:shd w:val="clear" w:color="auto" w:fill="auto"/>
            <w:noWrap/>
            <w:vAlign w:val="center"/>
            <w:hideMark/>
          </w:tcPr>
          <w:p w14:paraId="5BEAAAB3" w14:textId="3933193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(0,71)</w:t>
            </w:r>
          </w:p>
        </w:tc>
      </w:tr>
      <w:tr w:rsidR="00B12767" w:rsidRPr="00B12767" w14:paraId="289964DB" w14:textId="77777777" w:rsidTr="002F7A0B">
        <w:trPr>
          <w:trHeight w:val="300"/>
        </w:trPr>
        <w:tc>
          <w:tcPr>
            <w:tcW w:w="1600" w:type="dxa"/>
            <w:shd w:val="clear" w:color="auto" w:fill="auto"/>
            <w:noWrap/>
            <w:hideMark/>
          </w:tcPr>
          <w:p w14:paraId="1FD7EA2E" w14:textId="474BBBA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28/05/2024</w:t>
            </w:r>
          </w:p>
        </w:tc>
        <w:tc>
          <w:tcPr>
            <w:tcW w:w="2288" w:type="dxa"/>
            <w:shd w:val="clear" w:color="auto" w:fill="auto"/>
            <w:noWrap/>
            <w:vAlign w:val="center"/>
            <w:hideMark/>
          </w:tcPr>
          <w:p w14:paraId="393FB250" w14:textId="15CB79B6"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51.313.654.914</w:t>
            </w:r>
          </w:p>
        </w:tc>
        <w:tc>
          <w:tcPr>
            <w:tcW w:w="1710" w:type="dxa"/>
            <w:shd w:val="clear" w:color="auto" w:fill="auto"/>
            <w:noWrap/>
            <w:vAlign w:val="center"/>
            <w:hideMark/>
          </w:tcPr>
          <w:p w14:paraId="5BA88B77" w14:textId="74145A2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6BFB3D5A" w14:textId="626EDF9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9.999,28</w:t>
            </w:r>
          </w:p>
        </w:tc>
        <w:tc>
          <w:tcPr>
            <w:tcW w:w="1710" w:type="dxa"/>
            <w:shd w:val="clear" w:color="auto" w:fill="auto"/>
            <w:noWrap/>
            <w:vAlign w:val="center"/>
            <w:hideMark/>
          </w:tcPr>
          <w:p w14:paraId="206D9FD5" w14:textId="5283FB1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(0,72)</w:t>
            </w:r>
          </w:p>
        </w:tc>
      </w:tr>
      <w:tr w:rsidR="00B12767" w:rsidRPr="00B12767" w14:paraId="58548CCF" w14:textId="77777777" w:rsidTr="002F7A0B">
        <w:trPr>
          <w:trHeight w:val="300"/>
        </w:trPr>
        <w:tc>
          <w:tcPr>
            <w:tcW w:w="1600" w:type="dxa"/>
            <w:shd w:val="clear" w:color="auto" w:fill="auto"/>
            <w:noWrap/>
            <w:hideMark/>
          </w:tcPr>
          <w:p w14:paraId="1FBEDB0F" w14:textId="159E02F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29/05/2024</w:t>
            </w:r>
          </w:p>
        </w:tc>
        <w:tc>
          <w:tcPr>
            <w:tcW w:w="2288" w:type="dxa"/>
            <w:shd w:val="clear" w:color="auto" w:fill="auto"/>
            <w:noWrap/>
            <w:vAlign w:val="center"/>
            <w:hideMark/>
          </w:tcPr>
          <w:p w14:paraId="77E69C72" w14:textId="04E3E15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51.309.984.305</w:t>
            </w:r>
          </w:p>
        </w:tc>
        <w:tc>
          <w:tcPr>
            <w:tcW w:w="1710" w:type="dxa"/>
            <w:shd w:val="clear" w:color="auto" w:fill="auto"/>
            <w:noWrap/>
            <w:vAlign w:val="center"/>
            <w:hideMark/>
          </w:tcPr>
          <w:p w14:paraId="650CC4FC" w14:textId="610AB03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35EDF640" w14:textId="6B372ED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9.998,57</w:t>
            </w:r>
          </w:p>
        </w:tc>
        <w:tc>
          <w:tcPr>
            <w:tcW w:w="1710" w:type="dxa"/>
            <w:shd w:val="clear" w:color="auto" w:fill="auto"/>
            <w:noWrap/>
            <w:vAlign w:val="center"/>
            <w:hideMark/>
          </w:tcPr>
          <w:p w14:paraId="050CD503" w14:textId="3F0D80D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(0,71)</w:t>
            </w:r>
          </w:p>
        </w:tc>
      </w:tr>
      <w:tr w:rsidR="00B12767" w:rsidRPr="00B12767" w14:paraId="1C3BA038" w14:textId="77777777" w:rsidTr="002F7A0B">
        <w:trPr>
          <w:trHeight w:val="300"/>
        </w:trPr>
        <w:tc>
          <w:tcPr>
            <w:tcW w:w="1600" w:type="dxa"/>
            <w:shd w:val="clear" w:color="auto" w:fill="auto"/>
            <w:noWrap/>
            <w:hideMark/>
          </w:tcPr>
          <w:p w14:paraId="3EAACE4C" w14:textId="589BA5C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30/05/2024</w:t>
            </w:r>
          </w:p>
        </w:tc>
        <w:tc>
          <w:tcPr>
            <w:tcW w:w="2288" w:type="dxa"/>
            <w:shd w:val="clear" w:color="auto" w:fill="auto"/>
            <w:noWrap/>
            <w:vAlign w:val="center"/>
            <w:hideMark/>
          </w:tcPr>
          <w:p w14:paraId="39B8FF12" w14:textId="145589D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51.306.313.846</w:t>
            </w:r>
          </w:p>
        </w:tc>
        <w:tc>
          <w:tcPr>
            <w:tcW w:w="1710" w:type="dxa"/>
            <w:shd w:val="clear" w:color="auto" w:fill="auto"/>
            <w:noWrap/>
            <w:vAlign w:val="center"/>
            <w:hideMark/>
          </w:tcPr>
          <w:p w14:paraId="091E17A1" w14:textId="4CE0EDE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627D36E8" w14:textId="4F5E842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9.997,85</w:t>
            </w:r>
          </w:p>
        </w:tc>
        <w:tc>
          <w:tcPr>
            <w:tcW w:w="1710" w:type="dxa"/>
            <w:shd w:val="clear" w:color="auto" w:fill="auto"/>
            <w:noWrap/>
            <w:vAlign w:val="center"/>
            <w:hideMark/>
          </w:tcPr>
          <w:p w14:paraId="78B03DB1" w14:textId="7800A48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(0,72)</w:t>
            </w:r>
          </w:p>
        </w:tc>
      </w:tr>
      <w:tr w:rsidR="00B12767" w:rsidRPr="00B12767" w14:paraId="1A221F3E" w14:textId="77777777" w:rsidTr="002F7A0B">
        <w:trPr>
          <w:trHeight w:val="300"/>
        </w:trPr>
        <w:tc>
          <w:tcPr>
            <w:tcW w:w="1600" w:type="dxa"/>
            <w:shd w:val="clear" w:color="auto" w:fill="auto"/>
            <w:noWrap/>
            <w:hideMark/>
          </w:tcPr>
          <w:p w14:paraId="367E53FE" w14:textId="3D54BD5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31/05/2024</w:t>
            </w:r>
          </w:p>
        </w:tc>
        <w:tc>
          <w:tcPr>
            <w:tcW w:w="2288" w:type="dxa"/>
            <w:shd w:val="clear" w:color="auto" w:fill="auto"/>
            <w:noWrap/>
            <w:vAlign w:val="center"/>
            <w:hideMark/>
          </w:tcPr>
          <w:p w14:paraId="27691456" w14:textId="1C19E8E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51.302.643.537</w:t>
            </w:r>
          </w:p>
        </w:tc>
        <w:tc>
          <w:tcPr>
            <w:tcW w:w="1710" w:type="dxa"/>
            <w:shd w:val="clear" w:color="auto" w:fill="auto"/>
            <w:noWrap/>
            <w:vAlign w:val="center"/>
            <w:hideMark/>
          </w:tcPr>
          <w:p w14:paraId="053DF1A6" w14:textId="50E418C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346C2EF1" w14:textId="24E2A4BC"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9.997,14</w:t>
            </w:r>
          </w:p>
        </w:tc>
        <w:tc>
          <w:tcPr>
            <w:tcW w:w="1710" w:type="dxa"/>
            <w:shd w:val="clear" w:color="auto" w:fill="auto"/>
            <w:noWrap/>
            <w:vAlign w:val="center"/>
            <w:hideMark/>
          </w:tcPr>
          <w:p w14:paraId="3551B1E3" w14:textId="25D6832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(0,71)</w:t>
            </w:r>
          </w:p>
        </w:tc>
      </w:tr>
      <w:tr w:rsidR="00B12767" w:rsidRPr="00B12767" w14:paraId="3BD1CA12" w14:textId="77777777" w:rsidTr="002F7A0B">
        <w:trPr>
          <w:trHeight w:val="300"/>
        </w:trPr>
        <w:tc>
          <w:tcPr>
            <w:tcW w:w="1600" w:type="dxa"/>
            <w:shd w:val="clear" w:color="auto" w:fill="auto"/>
            <w:noWrap/>
            <w:hideMark/>
          </w:tcPr>
          <w:p w14:paraId="2A1555D5" w14:textId="1A818EA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02/06/2024</w:t>
            </w:r>
          </w:p>
        </w:tc>
        <w:tc>
          <w:tcPr>
            <w:tcW w:w="2288" w:type="dxa"/>
            <w:shd w:val="clear" w:color="auto" w:fill="auto"/>
            <w:noWrap/>
            <w:vAlign w:val="center"/>
            <w:hideMark/>
          </w:tcPr>
          <w:p w14:paraId="0F8A8AB9" w14:textId="4BBA94C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51.295.201.790</w:t>
            </w:r>
          </w:p>
        </w:tc>
        <w:tc>
          <w:tcPr>
            <w:tcW w:w="1710" w:type="dxa"/>
            <w:shd w:val="clear" w:color="auto" w:fill="auto"/>
            <w:noWrap/>
            <w:vAlign w:val="center"/>
            <w:hideMark/>
          </w:tcPr>
          <w:p w14:paraId="50F8937A" w14:textId="6BCB6CE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6B3E98F8" w14:textId="0789F41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9.995,68</w:t>
            </w:r>
          </w:p>
        </w:tc>
        <w:tc>
          <w:tcPr>
            <w:tcW w:w="1710" w:type="dxa"/>
            <w:shd w:val="clear" w:color="auto" w:fill="auto"/>
            <w:noWrap/>
            <w:vAlign w:val="center"/>
            <w:hideMark/>
          </w:tcPr>
          <w:p w14:paraId="5B7F4047" w14:textId="5264FF1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(1,46)</w:t>
            </w:r>
          </w:p>
        </w:tc>
      </w:tr>
      <w:tr w:rsidR="00B12767" w:rsidRPr="00B12767" w14:paraId="5D4D16E8" w14:textId="77777777" w:rsidTr="002F7A0B">
        <w:trPr>
          <w:trHeight w:val="300"/>
        </w:trPr>
        <w:tc>
          <w:tcPr>
            <w:tcW w:w="1600" w:type="dxa"/>
            <w:shd w:val="clear" w:color="auto" w:fill="auto"/>
            <w:noWrap/>
            <w:hideMark/>
          </w:tcPr>
          <w:p w14:paraId="7A41EC0D" w14:textId="09F7290F"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03/06/2024</w:t>
            </w:r>
          </w:p>
        </w:tc>
        <w:tc>
          <w:tcPr>
            <w:tcW w:w="2288" w:type="dxa"/>
            <w:shd w:val="clear" w:color="auto" w:fill="auto"/>
            <w:noWrap/>
            <w:vAlign w:val="center"/>
            <w:hideMark/>
          </w:tcPr>
          <w:p w14:paraId="4E09B4EB" w14:textId="11D3F2D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51.289.430.620</w:t>
            </w:r>
          </w:p>
        </w:tc>
        <w:tc>
          <w:tcPr>
            <w:tcW w:w="1710" w:type="dxa"/>
            <w:shd w:val="clear" w:color="auto" w:fill="auto"/>
            <w:noWrap/>
            <w:vAlign w:val="center"/>
            <w:hideMark/>
          </w:tcPr>
          <w:p w14:paraId="656E817F" w14:textId="4861F9F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5B6AD514" w14:textId="669E441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9.994,56</w:t>
            </w:r>
          </w:p>
        </w:tc>
        <w:tc>
          <w:tcPr>
            <w:tcW w:w="1710" w:type="dxa"/>
            <w:shd w:val="clear" w:color="auto" w:fill="auto"/>
            <w:noWrap/>
            <w:vAlign w:val="center"/>
            <w:hideMark/>
          </w:tcPr>
          <w:p w14:paraId="2C7D4858" w14:textId="60A7027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(1,12)</w:t>
            </w:r>
          </w:p>
        </w:tc>
      </w:tr>
      <w:tr w:rsidR="00B12767" w:rsidRPr="00B12767" w14:paraId="41DF3E6B" w14:textId="77777777" w:rsidTr="002F7A0B">
        <w:trPr>
          <w:trHeight w:val="300"/>
        </w:trPr>
        <w:tc>
          <w:tcPr>
            <w:tcW w:w="1600" w:type="dxa"/>
            <w:shd w:val="clear" w:color="auto" w:fill="auto"/>
            <w:noWrap/>
            <w:hideMark/>
          </w:tcPr>
          <w:p w14:paraId="7174B24C" w14:textId="0BAD6776"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04/06/2024</w:t>
            </w:r>
          </w:p>
        </w:tc>
        <w:tc>
          <w:tcPr>
            <w:tcW w:w="2288" w:type="dxa"/>
            <w:shd w:val="clear" w:color="auto" w:fill="auto"/>
            <w:noWrap/>
            <w:vAlign w:val="center"/>
            <w:hideMark/>
          </w:tcPr>
          <w:p w14:paraId="24E8FCA8" w14:textId="0A21B1A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51.243.510.627</w:t>
            </w:r>
          </w:p>
        </w:tc>
        <w:tc>
          <w:tcPr>
            <w:tcW w:w="1710" w:type="dxa"/>
            <w:shd w:val="clear" w:color="auto" w:fill="auto"/>
            <w:noWrap/>
            <w:vAlign w:val="center"/>
            <w:hideMark/>
          </w:tcPr>
          <w:p w14:paraId="19317401" w14:textId="0FA706D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193BFBF8" w14:textId="4FD8E99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9.985,61</w:t>
            </w:r>
          </w:p>
        </w:tc>
        <w:tc>
          <w:tcPr>
            <w:tcW w:w="1710" w:type="dxa"/>
            <w:shd w:val="clear" w:color="auto" w:fill="auto"/>
            <w:noWrap/>
            <w:vAlign w:val="center"/>
            <w:hideMark/>
          </w:tcPr>
          <w:p w14:paraId="2D3E1603" w14:textId="4F862AC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(8,95)</w:t>
            </w:r>
          </w:p>
        </w:tc>
      </w:tr>
      <w:tr w:rsidR="00B12767" w:rsidRPr="00B12767" w14:paraId="529F5FB1" w14:textId="77777777" w:rsidTr="002F7A0B">
        <w:trPr>
          <w:trHeight w:val="300"/>
        </w:trPr>
        <w:tc>
          <w:tcPr>
            <w:tcW w:w="1600" w:type="dxa"/>
            <w:shd w:val="clear" w:color="auto" w:fill="auto"/>
            <w:noWrap/>
            <w:hideMark/>
          </w:tcPr>
          <w:p w14:paraId="2C6A53BB" w14:textId="025629D5"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05/06/2024</w:t>
            </w:r>
          </w:p>
        </w:tc>
        <w:tc>
          <w:tcPr>
            <w:tcW w:w="2288" w:type="dxa"/>
            <w:shd w:val="clear" w:color="auto" w:fill="auto"/>
            <w:noWrap/>
            <w:vAlign w:val="center"/>
            <w:hideMark/>
          </w:tcPr>
          <w:p w14:paraId="061B0401" w14:textId="5D37547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51.304.881.195</w:t>
            </w:r>
          </w:p>
        </w:tc>
        <w:tc>
          <w:tcPr>
            <w:tcW w:w="1710" w:type="dxa"/>
            <w:shd w:val="clear" w:color="auto" w:fill="auto"/>
            <w:noWrap/>
            <w:vAlign w:val="center"/>
            <w:hideMark/>
          </w:tcPr>
          <w:p w14:paraId="55755063" w14:textId="2C0D117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5.131.732,00</w:t>
            </w:r>
          </w:p>
        </w:tc>
        <w:tc>
          <w:tcPr>
            <w:tcW w:w="1620" w:type="dxa"/>
            <w:shd w:val="clear" w:color="auto" w:fill="auto"/>
            <w:noWrap/>
            <w:vAlign w:val="center"/>
            <w:hideMark/>
          </w:tcPr>
          <w:p w14:paraId="1099BE62" w14:textId="57D14FA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9.997,57</w:t>
            </w:r>
          </w:p>
        </w:tc>
        <w:tc>
          <w:tcPr>
            <w:tcW w:w="1710" w:type="dxa"/>
            <w:shd w:val="clear" w:color="auto" w:fill="auto"/>
            <w:noWrap/>
            <w:vAlign w:val="center"/>
            <w:hideMark/>
          </w:tcPr>
          <w:p w14:paraId="752975F6" w14:textId="6125D77C"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11,96</w:t>
            </w:r>
          </w:p>
        </w:tc>
      </w:tr>
      <w:tr w:rsidR="00B12767" w:rsidRPr="00B12767" w14:paraId="7B17ACA1" w14:textId="77777777" w:rsidTr="002F7A0B">
        <w:trPr>
          <w:trHeight w:val="300"/>
        </w:trPr>
        <w:tc>
          <w:tcPr>
            <w:tcW w:w="1600" w:type="dxa"/>
            <w:shd w:val="clear" w:color="auto" w:fill="auto"/>
            <w:noWrap/>
            <w:hideMark/>
          </w:tcPr>
          <w:p w14:paraId="4726F6EC" w14:textId="22E4B8AF"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06/06/2024</w:t>
            </w:r>
          </w:p>
        </w:tc>
        <w:tc>
          <w:tcPr>
            <w:tcW w:w="2288" w:type="dxa"/>
            <w:shd w:val="clear" w:color="auto" w:fill="auto"/>
            <w:noWrap/>
            <w:vAlign w:val="center"/>
            <w:hideMark/>
          </w:tcPr>
          <w:p w14:paraId="3CDB8B9C" w14:textId="38003295"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51.788.442.105</w:t>
            </w:r>
          </w:p>
        </w:tc>
        <w:tc>
          <w:tcPr>
            <w:tcW w:w="1710" w:type="dxa"/>
            <w:shd w:val="clear" w:color="auto" w:fill="auto"/>
            <w:noWrap/>
            <w:vAlign w:val="center"/>
            <w:hideMark/>
          </w:tcPr>
          <w:p w14:paraId="4D87AB46" w14:textId="44B9BD7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5.173.830,21</w:t>
            </w:r>
          </w:p>
        </w:tc>
        <w:tc>
          <w:tcPr>
            <w:tcW w:w="1620" w:type="dxa"/>
            <w:shd w:val="clear" w:color="auto" w:fill="auto"/>
            <w:noWrap/>
            <w:vAlign w:val="center"/>
            <w:hideMark/>
          </w:tcPr>
          <w:p w14:paraId="68C280D5" w14:textId="041BB5C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10.009,69</w:t>
            </w:r>
          </w:p>
        </w:tc>
        <w:tc>
          <w:tcPr>
            <w:tcW w:w="1710" w:type="dxa"/>
            <w:shd w:val="clear" w:color="auto" w:fill="auto"/>
            <w:noWrap/>
            <w:vAlign w:val="center"/>
            <w:hideMark/>
          </w:tcPr>
          <w:p w14:paraId="08D55482" w14:textId="651AFA8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12,12</w:t>
            </w:r>
          </w:p>
        </w:tc>
      </w:tr>
      <w:tr w:rsidR="00B12767" w:rsidRPr="00B12767" w14:paraId="4EECA68D" w14:textId="77777777" w:rsidTr="002F7A0B">
        <w:trPr>
          <w:trHeight w:val="300"/>
        </w:trPr>
        <w:tc>
          <w:tcPr>
            <w:tcW w:w="1600" w:type="dxa"/>
            <w:shd w:val="clear" w:color="auto" w:fill="auto"/>
            <w:noWrap/>
            <w:hideMark/>
          </w:tcPr>
          <w:p w14:paraId="56469F89" w14:textId="4A85219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09/06/2024</w:t>
            </w:r>
          </w:p>
        </w:tc>
        <w:tc>
          <w:tcPr>
            <w:tcW w:w="2288" w:type="dxa"/>
            <w:shd w:val="clear" w:color="auto" w:fill="auto"/>
            <w:noWrap/>
            <w:vAlign w:val="center"/>
            <w:hideMark/>
          </w:tcPr>
          <w:p w14:paraId="6E633F21" w14:textId="1B5C6F66"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52.337.120.865</w:t>
            </w:r>
          </w:p>
        </w:tc>
        <w:tc>
          <w:tcPr>
            <w:tcW w:w="1710" w:type="dxa"/>
            <w:shd w:val="clear" w:color="auto" w:fill="auto"/>
            <w:noWrap/>
            <w:vAlign w:val="center"/>
            <w:hideMark/>
          </w:tcPr>
          <w:p w14:paraId="7079D88F" w14:textId="34A5BE5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5.214.585,63</w:t>
            </w:r>
          </w:p>
        </w:tc>
        <w:tc>
          <w:tcPr>
            <w:tcW w:w="1620" w:type="dxa"/>
            <w:shd w:val="clear" w:color="auto" w:fill="auto"/>
            <w:noWrap/>
            <w:vAlign w:val="center"/>
            <w:hideMark/>
          </w:tcPr>
          <w:p w14:paraId="0D75E4A8" w14:textId="4B756F4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10.036,67</w:t>
            </w:r>
          </w:p>
        </w:tc>
        <w:tc>
          <w:tcPr>
            <w:tcW w:w="1710" w:type="dxa"/>
            <w:shd w:val="clear" w:color="auto" w:fill="auto"/>
            <w:noWrap/>
            <w:vAlign w:val="center"/>
            <w:hideMark/>
          </w:tcPr>
          <w:p w14:paraId="7ED1BA7F" w14:textId="3FC22E7F"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26,98</w:t>
            </w:r>
          </w:p>
        </w:tc>
      </w:tr>
      <w:tr w:rsidR="00B12767" w:rsidRPr="00B12767" w14:paraId="108AA9BC" w14:textId="77777777" w:rsidTr="002F7A0B">
        <w:trPr>
          <w:trHeight w:val="300"/>
        </w:trPr>
        <w:tc>
          <w:tcPr>
            <w:tcW w:w="1600" w:type="dxa"/>
            <w:shd w:val="clear" w:color="auto" w:fill="auto"/>
            <w:noWrap/>
            <w:hideMark/>
          </w:tcPr>
          <w:p w14:paraId="67BE5858" w14:textId="40372BE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10/06/2024</w:t>
            </w:r>
          </w:p>
        </w:tc>
        <w:tc>
          <w:tcPr>
            <w:tcW w:w="2288" w:type="dxa"/>
            <w:shd w:val="clear" w:color="auto" w:fill="auto"/>
            <w:noWrap/>
            <w:vAlign w:val="center"/>
            <w:hideMark/>
          </w:tcPr>
          <w:p w14:paraId="0C50221B" w14:textId="25766EE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52.319.611.126</w:t>
            </w:r>
          </w:p>
        </w:tc>
        <w:tc>
          <w:tcPr>
            <w:tcW w:w="1710" w:type="dxa"/>
            <w:shd w:val="clear" w:color="auto" w:fill="auto"/>
            <w:noWrap/>
            <w:vAlign w:val="center"/>
            <w:hideMark/>
          </w:tcPr>
          <w:p w14:paraId="79391C21" w14:textId="6EE3E02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5.222.620,60</w:t>
            </w:r>
          </w:p>
        </w:tc>
        <w:tc>
          <w:tcPr>
            <w:tcW w:w="1620" w:type="dxa"/>
            <w:shd w:val="clear" w:color="auto" w:fill="auto"/>
            <w:noWrap/>
            <w:vAlign w:val="center"/>
            <w:hideMark/>
          </w:tcPr>
          <w:p w14:paraId="1EF91248" w14:textId="032FA8D5"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10.017,88</w:t>
            </w:r>
          </w:p>
        </w:tc>
        <w:tc>
          <w:tcPr>
            <w:tcW w:w="1710" w:type="dxa"/>
            <w:shd w:val="clear" w:color="auto" w:fill="auto"/>
            <w:noWrap/>
            <w:vAlign w:val="center"/>
            <w:hideMark/>
          </w:tcPr>
          <w:p w14:paraId="543F0409" w14:textId="566CB74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(18,79)</w:t>
            </w:r>
          </w:p>
        </w:tc>
      </w:tr>
      <w:tr w:rsidR="00B12767" w:rsidRPr="00B12767" w14:paraId="54CFA925" w14:textId="77777777" w:rsidTr="002F7A0B">
        <w:trPr>
          <w:trHeight w:val="300"/>
        </w:trPr>
        <w:tc>
          <w:tcPr>
            <w:tcW w:w="1600" w:type="dxa"/>
            <w:shd w:val="clear" w:color="auto" w:fill="auto"/>
            <w:noWrap/>
            <w:hideMark/>
          </w:tcPr>
          <w:p w14:paraId="329E4A52" w14:textId="1D47CA9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11/06/2024</w:t>
            </w:r>
          </w:p>
        </w:tc>
        <w:tc>
          <w:tcPr>
            <w:tcW w:w="2288" w:type="dxa"/>
            <w:shd w:val="clear" w:color="auto" w:fill="auto"/>
            <w:noWrap/>
            <w:vAlign w:val="center"/>
            <w:hideMark/>
          </w:tcPr>
          <w:p w14:paraId="7D95E807" w14:textId="45F5BB7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52.423.914.707</w:t>
            </w:r>
          </w:p>
        </w:tc>
        <w:tc>
          <w:tcPr>
            <w:tcW w:w="1710" w:type="dxa"/>
            <w:shd w:val="clear" w:color="auto" w:fill="auto"/>
            <w:noWrap/>
            <w:vAlign w:val="center"/>
            <w:hideMark/>
          </w:tcPr>
          <w:p w14:paraId="7AF3563E" w14:textId="1A104F2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5.222.819,24</w:t>
            </w:r>
          </w:p>
        </w:tc>
        <w:tc>
          <w:tcPr>
            <w:tcW w:w="1620" w:type="dxa"/>
            <w:shd w:val="clear" w:color="auto" w:fill="auto"/>
            <w:noWrap/>
            <w:vAlign w:val="center"/>
            <w:hideMark/>
          </w:tcPr>
          <w:p w14:paraId="6440728C" w14:textId="0057A83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10.037,47</w:t>
            </w:r>
          </w:p>
        </w:tc>
        <w:tc>
          <w:tcPr>
            <w:tcW w:w="1710" w:type="dxa"/>
            <w:shd w:val="clear" w:color="auto" w:fill="auto"/>
            <w:noWrap/>
            <w:vAlign w:val="center"/>
            <w:hideMark/>
          </w:tcPr>
          <w:p w14:paraId="17773F9A" w14:textId="65881F1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19,59</w:t>
            </w:r>
          </w:p>
        </w:tc>
      </w:tr>
      <w:tr w:rsidR="00B12767" w:rsidRPr="00B12767" w14:paraId="1C4DAA2B" w14:textId="77777777" w:rsidTr="002F7A0B">
        <w:trPr>
          <w:trHeight w:val="300"/>
        </w:trPr>
        <w:tc>
          <w:tcPr>
            <w:tcW w:w="1600" w:type="dxa"/>
            <w:shd w:val="clear" w:color="auto" w:fill="auto"/>
            <w:noWrap/>
            <w:hideMark/>
          </w:tcPr>
          <w:p w14:paraId="3D98E51B" w14:textId="778B03E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12/06/2024</w:t>
            </w:r>
          </w:p>
        </w:tc>
        <w:tc>
          <w:tcPr>
            <w:tcW w:w="2288" w:type="dxa"/>
            <w:shd w:val="clear" w:color="auto" w:fill="auto"/>
            <w:noWrap/>
            <w:vAlign w:val="center"/>
            <w:hideMark/>
          </w:tcPr>
          <w:p w14:paraId="2D9A0F88" w14:textId="6635B045"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52.757.772.210</w:t>
            </w:r>
          </w:p>
        </w:tc>
        <w:tc>
          <w:tcPr>
            <w:tcW w:w="1710" w:type="dxa"/>
            <w:shd w:val="clear" w:color="auto" w:fill="auto"/>
            <w:noWrap/>
            <w:vAlign w:val="center"/>
            <w:hideMark/>
          </w:tcPr>
          <w:p w14:paraId="0A529C44" w14:textId="12DCF57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5.234.912,08</w:t>
            </w:r>
          </w:p>
        </w:tc>
        <w:tc>
          <w:tcPr>
            <w:tcW w:w="1620" w:type="dxa"/>
            <w:shd w:val="clear" w:color="auto" w:fill="auto"/>
            <w:noWrap/>
            <w:vAlign w:val="center"/>
            <w:hideMark/>
          </w:tcPr>
          <w:p w14:paraId="1E419799" w14:textId="5A7C327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10.078,06</w:t>
            </w:r>
          </w:p>
        </w:tc>
        <w:tc>
          <w:tcPr>
            <w:tcW w:w="1710" w:type="dxa"/>
            <w:shd w:val="clear" w:color="auto" w:fill="auto"/>
            <w:noWrap/>
            <w:vAlign w:val="center"/>
            <w:hideMark/>
          </w:tcPr>
          <w:p w14:paraId="55619994" w14:textId="7505346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40,59</w:t>
            </w:r>
          </w:p>
        </w:tc>
      </w:tr>
      <w:tr w:rsidR="00B12767" w:rsidRPr="00B12767" w14:paraId="64D81F56" w14:textId="77777777" w:rsidTr="002F7A0B">
        <w:trPr>
          <w:trHeight w:val="300"/>
        </w:trPr>
        <w:tc>
          <w:tcPr>
            <w:tcW w:w="1600" w:type="dxa"/>
            <w:shd w:val="clear" w:color="auto" w:fill="auto"/>
            <w:noWrap/>
            <w:hideMark/>
          </w:tcPr>
          <w:p w14:paraId="6A860092" w14:textId="4C69BBB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13/06/2024</w:t>
            </w:r>
          </w:p>
        </w:tc>
        <w:tc>
          <w:tcPr>
            <w:tcW w:w="2288" w:type="dxa"/>
            <w:shd w:val="clear" w:color="auto" w:fill="auto"/>
            <w:noWrap/>
            <w:vAlign w:val="center"/>
            <w:hideMark/>
          </w:tcPr>
          <w:p w14:paraId="31D0CFC9" w14:textId="1BCF7C8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55.932.128.491</w:t>
            </w:r>
          </w:p>
        </w:tc>
        <w:tc>
          <w:tcPr>
            <w:tcW w:w="1710" w:type="dxa"/>
            <w:shd w:val="clear" w:color="auto" w:fill="auto"/>
            <w:noWrap/>
            <w:vAlign w:val="center"/>
            <w:hideMark/>
          </w:tcPr>
          <w:p w14:paraId="32C01754" w14:textId="5B0F6CF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5.540.281,83</w:t>
            </w:r>
          </w:p>
        </w:tc>
        <w:tc>
          <w:tcPr>
            <w:tcW w:w="1620" w:type="dxa"/>
            <w:shd w:val="clear" w:color="auto" w:fill="auto"/>
            <w:noWrap/>
            <w:vAlign w:val="center"/>
            <w:hideMark/>
          </w:tcPr>
          <w:p w14:paraId="0E4BCC08" w14:textId="5DC82F7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10.095,53</w:t>
            </w:r>
          </w:p>
        </w:tc>
        <w:tc>
          <w:tcPr>
            <w:tcW w:w="1710" w:type="dxa"/>
            <w:shd w:val="clear" w:color="auto" w:fill="auto"/>
            <w:noWrap/>
            <w:vAlign w:val="center"/>
            <w:hideMark/>
          </w:tcPr>
          <w:p w14:paraId="0CDF1292" w14:textId="7150F386"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17,47</w:t>
            </w:r>
          </w:p>
        </w:tc>
      </w:tr>
      <w:tr w:rsidR="00B12767" w:rsidRPr="00B12767" w14:paraId="3953490D" w14:textId="77777777" w:rsidTr="002F7A0B">
        <w:trPr>
          <w:trHeight w:val="300"/>
        </w:trPr>
        <w:tc>
          <w:tcPr>
            <w:tcW w:w="1600" w:type="dxa"/>
            <w:shd w:val="clear" w:color="auto" w:fill="auto"/>
            <w:noWrap/>
          </w:tcPr>
          <w:p w14:paraId="1DF7F82D" w14:textId="0F54462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16/06/2024</w:t>
            </w:r>
          </w:p>
        </w:tc>
        <w:tc>
          <w:tcPr>
            <w:tcW w:w="2288" w:type="dxa"/>
            <w:shd w:val="clear" w:color="auto" w:fill="auto"/>
            <w:noWrap/>
            <w:vAlign w:val="center"/>
          </w:tcPr>
          <w:p w14:paraId="4CF8A64C" w14:textId="6F0E3A2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55.463.298.716</w:t>
            </w:r>
          </w:p>
        </w:tc>
        <w:tc>
          <w:tcPr>
            <w:tcW w:w="1710" w:type="dxa"/>
            <w:shd w:val="clear" w:color="auto" w:fill="auto"/>
            <w:noWrap/>
            <w:vAlign w:val="center"/>
          </w:tcPr>
          <w:p w14:paraId="7A10842D" w14:textId="65CAD9BF"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5.545.720,56</w:t>
            </w:r>
          </w:p>
        </w:tc>
        <w:tc>
          <w:tcPr>
            <w:tcW w:w="1620" w:type="dxa"/>
            <w:shd w:val="clear" w:color="auto" w:fill="auto"/>
            <w:noWrap/>
            <w:vAlign w:val="center"/>
          </w:tcPr>
          <w:p w14:paraId="66ABB8FE" w14:textId="3989D6B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10.001,09</w:t>
            </w:r>
          </w:p>
        </w:tc>
        <w:tc>
          <w:tcPr>
            <w:tcW w:w="1710" w:type="dxa"/>
            <w:shd w:val="clear" w:color="auto" w:fill="auto"/>
            <w:noWrap/>
            <w:vAlign w:val="center"/>
          </w:tcPr>
          <w:p w14:paraId="64E4D1D8" w14:textId="77FF93A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(94,44)</w:t>
            </w:r>
          </w:p>
        </w:tc>
      </w:tr>
      <w:tr w:rsidR="00B12767" w:rsidRPr="00B12767" w14:paraId="7EF6FDA3" w14:textId="77777777" w:rsidTr="002F7A0B">
        <w:trPr>
          <w:trHeight w:val="300"/>
        </w:trPr>
        <w:tc>
          <w:tcPr>
            <w:tcW w:w="1600" w:type="dxa"/>
            <w:shd w:val="clear" w:color="auto" w:fill="auto"/>
            <w:noWrap/>
          </w:tcPr>
          <w:p w14:paraId="4B263BAF" w14:textId="2F136596"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17/06/2024</w:t>
            </w:r>
          </w:p>
        </w:tc>
        <w:tc>
          <w:tcPr>
            <w:tcW w:w="2288" w:type="dxa"/>
            <w:shd w:val="clear" w:color="auto" w:fill="auto"/>
            <w:noWrap/>
            <w:vAlign w:val="center"/>
          </w:tcPr>
          <w:p w14:paraId="14CC78C0" w14:textId="3B08ED4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55.666.849.224</w:t>
            </w:r>
          </w:p>
        </w:tc>
        <w:tc>
          <w:tcPr>
            <w:tcW w:w="1710" w:type="dxa"/>
            <w:shd w:val="clear" w:color="auto" w:fill="auto"/>
            <w:noWrap/>
            <w:vAlign w:val="center"/>
          </w:tcPr>
          <w:p w14:paraId="03411EDE" w14:textId="329AC42C"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5.546.419,53</w:t>
            </w:r>
          </w:p>
        </w:tc>
        <w:tc>
          <w:tcPr>
            <w:tcW w:w="1620" w:type="dxa"/>
            <w:shd w:val="clear" w:color="auto" w:fill="auto"/>
            <w:noWrap/>
            <w:vAlign w:val="center"/>
          </w:tcPr>
          <w:p w14:paraId="7449D834" w14:textId="0BB39E6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10.036,53</w:t>
            </w:r>
          </w:p>
        </w:tc>
        <w:tc>
          <w:tcPr>
            <w:tcW w:w="1710" w:type="dxa"/>
            <w:shd w:val="clear" w:color="auto" w:fill="auto"/>
            <w:noWrap/>
            <w:vAlign w:val="center"/>
          </w:tcPr>
          <w:p w14:paraId="4FF82D84" w14:textId="728AB2F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35,44</w:t>
            </w:r>
          </w:p>
        </w:tc>
      </w:tr>
      <w:tr w:rsidR="00B12767" w:rsidRPr="00B12767" w14:paraId="1244DBD0" w14:textId="77777777" w:rsidTr="002F7A0B">
        <w:trPr>
          <w:trHeight w:val="300"/>
        </w:trPr>
        <w:tc>
          <w:tcPr>
            <w:tcW w:w="1600" w:type="dxa"/>
            <w:shd w:val="clear" w:color="auto" w:fill="auto"/>
            <w:noWrap/>
          </w:tcPr>
          <w:p w14:paraId="646D4A80" w14:textId="162D002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18/06/2024</w:t>
            </w:r>
          </w:p>
        </w:tc>
        <w:tc>
          <w:tcPr>
            <w:tcW w:w="2288" w:type="dxa"/>
            <w:shd w:val="clear" w:color="auto" w:fill="auto"/>
            <w:noWrap/>
            <w:vAlign w:val="center"/>
          </w:tcPr>
          <w:p w14:paraId="4FD00D1B" w14:textId="08D35EB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56.123.840.177</w:t>
            </w:r>
          </w:p>
        </w:tc>
        <w:tc>
          <w:tcPr>
            <w:tcW w:w="1710" w:type="dxa"/>
            <w:shd w:val="clear" w:color="auto" w:fill="auto"/>
            <w:noWrap/>
            <w:vAlign w:val="center"/>
          </w:tcPr>
          <w:p w14:paraId="7B93A144" w14:textId="0C25EFA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5.548.721,51</w:t>
            </w:r>
          </w:p>
        </w:tc>
        <w:tc>
          <w:tcPr>
            <w:tcW w:w="1620" w:type="dxa"/>
            <w:shd w:val="clear" w:color="auto" w:fill="auto"/>
            <w:noWrap/>
            <w:vAlign w:val="center"/>
          </w:tcPr>
          <w:p w14:paraId="699EB373" w14:textId="11C395D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10.114,73</w:t>
            </w:r>
          </w:p>
        </w:tc>
        <w:tc>
          <w:tcPr>
            <w:tcW w:w="1710" w:type="dxa"/>
            <w:shd w:val="clear" w:color="auto" w:fill="auto"/>
            <w:noWrap/>
            <w:vAlign w:val="center"/>
          </w:tcPr>
          <w:p w14:paraId="08572576" w14:textId="068B620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78,20</w:t>
            </w:r>
          </w:p>
        </w:tc>
      </w:tr>
      <w:tr w:rsidR="00B12767" w:rsidRPr="00B12767" w14:paraId="27BC9DC6" w14:textId="77777777" w:rsidTr="002F7A0B">
        <w:trPr>
          <w:trHeight w:val="300"/>
        </w:trPr>
        <w:tc>
          <w:tcPr>
            <w:tcW w:w="1600" w:type="dxa"/>
            <w:shd w:val="clear" w:color="auto" w:fill="auto"/>
            <w:noWrap/>
          </w:tcPr>
          <w:p w14:paraId="76B17A06" w14:textId="576C087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19/06/2024</w:t>
            </w:r>
          </w:p>
        </w:tc>
        <w:tc>
          <w:tcPr>
            <w:tcW w:w="2288" w:type="dxa"/>
            <w:shd w:val="clear" w:color="auto" w:fill="auto"/>
            <w:noWrap/>
            <w:vAlign w:val="center"/>
          </w:tcPr>
          <w:p w14:paraId="11A3329E" w14:textId="23A10F5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56.098.696.941</w:t>
            </w:r>
          </w:p>
        </w:tc>
        <w:tc>
          <w:tcPr>
            <w:tcW w:w="1710" w:type="dxa"/>
            <w:shd w:val="clear" w:color="auto" w:fill="auto"/>
            <w:noWrap/>
            <w:vAlign w:val="center"/>
          </w:tcPr>
          <w:p w14:paraId="3CD98362" w14:textId="28E2181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5.548.819,88</w:t>
            </w:r>
          </w:p>
        </w:tc>
        <w:tc>
          <w:tcPr>
            <w:tcW w:w="1620" w:type="dxa"/>
            <w:shd w:val="clear" w:color="auto" w:fill="auto"/>
            <w:noWrap/>
            <w:vAlign w:val="center"/>
          </w:tcPr>
          <w:p w14:paraId="7F9211FA" w14:textId="4A988BE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10.110,02</w:t>
            </w:r>
          </w:p>
        </w:tc>
        <w:tc>
          <w:tcPr>
            <w:tcW w:w="1710" w:type="dxa"/>
            <w:shd w:val="clear" w:color="auto" w:fill="auto"/>
            <w:noWrap/>
            <w:vAlign w:val="center"/>
          </w:tcPr>
          <w:p w14:paraId="21C899AF" w14:textId="593C47E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(4,71)</w:t>
            </w:r>
          </w:p>
        </w:tc>
      </w:tr>
      <w:tr w:rsidR="00B12767" w:rsidRPr="00B12767" w14:paraId="07A7E49D" w14:textId="77777777" w:rsidTr="002F7A0B">
        <w:trPr>
          <w:trHeight w:val="300"/>
        </w:trPr>
        <w:tc>
          <w:tcPr>
            <w:tcW w:w="1600" w:type="dxa"/>
            <w:shd w:val="clear" w:color="auto" w:fill="auto"/>
            <w:noWrap/>
          </w:tcPr>
          <w:p w14:paraId="09FD8E8C" w14:textId="668DF328"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20/06/2024</w:t>
            </w:r>
          </w:p>
        </w:tc>
        <w:tc>
          <w:tcPr>
            <w:tcW w:w="2288" w:type="dxa"/>
            <w:shd w:val="clear" w:color="auto" w:fill="auto"/>
            <w:noWrap/>
            <w:vAlign w:val="center"/>
          </w:tcPr>
          <w:p w14:paraId="5F524DA0" w14:textId="41F4C52B"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56.293.368.798</w:t>
            </w:r>
          </w:p>
        </w:tc>
        <w:tc>
          <w:tcPr>
            <w:tcW w:w="1710" w:type="dxa"/>
            <w:shd w:val="clear" w:color="auto" w:fill="auto"/>
            <w:noWrap/>
            <w:vAlign w:val="center"/>
          </w:tcPr>
          <w:p w14:paraId="7378D8E0" w14:textId="13B67CC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5.548.819,88</w:t>
            </w:r>
          </w:p>
        </w:tc>
        <w:tc>
          <w:tcPr>
            <w:tcW w:w="1620" w:type="dxa"/>
            <w:shd w:val="clear" w:color="auto" w:fill="auto"/>
            <w:noWrap/>
            <w:vAlign w:val="center"/>
          </w:tcPr>
          <w:p w14:paraId="7E24FCD6" w14:textId="0E3FEDB5"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10.145,10</w:t>
            </w:r>
          </w:p>
        </w:tc>
        <w:tc>
          <w:tcPr>
            <w:tcW w:w="1710" w:type="dxa"/>
            <w:shd w:val="clear" w:color="auto" w:fill="auto"/>
            <w:noWrap/>
            <w:vAlign w:val="center"/>
          </w:tcPr>
          <w:p w14:paraId="6C049A7F" w14:textId="16BEA87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35,08</w:t>
            </w:r>
          </w:p>
        </w:tc>
      </w:tr>
      <w:tr w:rsidR="00B12767" w:rsidRPr="00B12767" w14:paraId="24B8C0DC" w14:textId="77777777" w:rsidTr="002F7A0B">
        <w:trPr>
          <w:trHeight w:val="300"/>
        </w:trPr>
        <w:tc>
          <w:tcPr>
            <w:tcW w:w="1600" w:type="dxa"/>
            <w:shd w:val="clear" w:color="auto" w:fill="auto"/>
            <w:noWrap/>
          </w:tcPr>
          <w:p w14:paraId="4EFA12DB" w14:textId="6EB6204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23/06/2024</w:t>
            </w:r>
          </w:p>
        </w:tc>
        <w:tc>
          <w:tcPr>
            <w:tcW w:w="2288" w:type="dxa"/>
            <w:shd w:val="clear" w:color="auto" w:fill="auto"/>
            <w:noWrap/>
            <w:vAlign w:val="center"/>
          </w:tcPr>
          <w:p w14:paraId="6AB241C2" w14:textId="471375D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56.364.384.292</w:t>
            </w:r>
          </w:p>
        </w:tc>
        <w:tc>
          <w:tcPr>
            <w:tcW w:w="1710" w:type="dxa"/>
            <w:shd w:val="clear" w:color="auto" w:fill="auto"/>
            <w:noWrap/>
            <w:vAlign w:val="center"/>
          </w:tcPr>
          <w:p w14:paraId="5391A663" w14:textId="7D66CB7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5.547.819,88</w:t>
            </w:r>
          </w:p>
        </w:tc>
        <w:tc>
          <w:tcPr>
            <w:tcW w:w="1620" w:type="dxa"/>
            <w:shd w:val="clear" w:color="auto" w:fill="auto"/>
            <w:noWrap/>
            <w:vAlign w:val="center"/>
          </w:tcPr>
          <w:p w14:paraId="15A907EC" w14:textId="68DF302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10.159,73</w:t>
            </w:r>
          </w:p>
        </w:tc>
        <w:tc>
          <w:tcPr>
            <w:tcW w:w="1710" w:type="dxa"/>
            <w:shd w:val="clear" w:color="auto" w:fill="auto"/>
            <w:noWrap/>
            <w:vAlign w:val="center"/>
          </w:tcPr>
          <w:p w14:paraId="10A1A80D" w14:textId="08C17D03"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14,63</w:t>
            </w:r>
          </w:p>
        </w:tc>
      </w:tr>
      <w:tr w:rsidR="00B12767" w:rsidRPr="00B12767" w14:paraId="2B1378AE" w14:textId="77777777" w:rsidTr="002F7A0B">
        <w:trPr>
          <w:trHeight w:val="300"/>
        </w:trPr>
        <w:tc>
          <w:tcPr>
            <w:tcW w:w="1600" w:type="dxa"/>
            <w:shd w:val="clear" w:color="auto" w:fill="auto"/>
            <w:noWrap/>
          </w:tcPr>
          <w:p w14:paraId="5ECB6BFF" w14:textId="5C00CFA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24/06/2024</w:t>
            </w:r>
          </w:p>
        </w:tc>
        <w:tc>
          <w:tcPr>
            <w:tcW w:w="2288" w:type="dxa"/>
            <w:shd w:val="clear" w:color="auto" w:fill="auto"/>
            <w:noWrap/>
            <w:vAlign w:val="center"/>
          </w:tcPr>
          <w:p w14:paraId="3CFAF8B1" w14:textId="31652B4F"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55.747.645.378</w:t>
            </w:r>
          </w:p>
        </w:tc>
        <w:tc>
          <w:tcPr>
            <w:tcW w:w="1710" w:type="dxa"/>
            <w:shd w:val="clear" w:color="auto" w:fill="auto"/>
            <w:noWrap/>
            <w:vAlign w:val="center"/>
          </w:tcPr>
          <w:p w14:paraId="03237D17" w14:textId="5C8E18B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5.551.100,81</w:t>
            </w:r>
          </w:p>
        </w:tc>
        <w:tc>
          <w:tcPr>
            <w:tcW w:w="1620" w:type="dxa"/>
            <w:shd w:val="clear" w:color="auto" w:fill="auto"/>
            <w:noWrap/>
            <w:vAlign w:val="center"/>
          </w:tcPr>
          <w:p w14:paraId="03828638" w14:textId="51E800B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10.042,62</w:t>
            </w:r>
          </w:p>
        </w:tc>
        <w:tc>
          <w:tcPr>
            <w:tcW w:w="1710" w:type="dxa"/>
            <w:shd w:val="clear" w:color="auto" w:fill="auto"/>
            <w:noWrap/>
            <w:vAlign w:val="center"/>
          </w:tcPr>
          <w:p w14:paraId="4163C1ED" w14:textId="4C6F6F0D"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(117,11)</w:t>
            </w:r>
          </w:p>
        </w:tc>
      </w:tr>
      <w:tr w:rsidR="00B12767" w:rsidRPr="00B12767" w14:paraId="60DB27B8" w14:textId="77777777" w:rsidTr="002F7A0B">
        <w:trPr>
          <w:trHeight w:val="300"/>
        </w:trPr>
        <w:tc>
          <w:tcPr>
            <w:tcW w:w="1600" w:type="dxa"/>
            <w:shd w:val="clear" w:color="auto" w:fill="auto"/>
            <w:noWrap/>
          </w:tcPr>
          <w:p w14:paraId="540CC18B" w14:textId="262A484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25/06/2024</w:t>
            </w:r>
          </w:p>
        </w:tc>
        <w:tc>
          <w:tcPr>
            <w:tcW w:w="2288" w:type="dxa"/>
            <w:shd w:val="clear" w:color="auto" w:fill="auto"/>
            <w:noWrap/>
            <w:vAlign w:val="center"/>
          </w:tcPr>
          <w:p w14:paraId="0869DBC0" w14:textId="270BE4FC"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55.545.198.005</w:t>
            </w:r>
          </w:p>
        </w:tc>
        <w:tc>
          <w:tcPr>
            <w:tcW w:w="1710" w:type="dxa"/>
            <w:shd w:val="clear" w:color="auto" w:fill="auto"/>
            <w:noWrap/>
            <w:vAlign w:val="center"/>
          </w:tcPr>
          <w:p w14:paraId="601FF797" w14:textId="3AD9ED62"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5.553.180,48</w:t>
            </w:r>
          </w:p>
        </w:tc>
        <w:tc>
          <w:tcPr>
            <w:tcW w:w="1620" w:type="dxa"/>
            <w:shd w:val="clear" w:color="auto" w:fill="auto"/>
            <w:noWrap/>
            <w:vAlign w:val="center"/>
          </w:tcPr>
          <w:p w14:paraId="456A4774" w14:textId="7477B28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10.002,41</w:t>
            </w:r>
          </w:p>
        </w:tc>
        <w:tc>
          <w:tcPr>
            <w:tcW w:w="1710" w:type="dxa"/>
            <w:shd w:val="clear" w:color="auto" w:fill="auto"/>
            <w:noWrap/>
            <w:vAlign w:val="center"/>
          </w:tcPr>
          <w:p w14:paraId="194400B0" w14:textId="2F0868B7"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(40,21)</w:t>
            </w:r>
          </w:p>
        </w:tc>
      </w:tr>
      <w:tr w:rsidR="00B12767" w:rsidRPr="00B12767" w14:paraId="7A077787" w14:textId="77777777" w:rsidTr="002F7A0B">
        <w:trPr>
          <w:trHeight w:val="300"/>
        </w:trPr>
        <w:tc>
          <w:tcPr>
            <w:tcW w:w="1600" w:type="dxa"/>
            <w:shd w:val="clear" w:color="auto" w:fill="auto"/>
            <w:noWrap/>
          </w:tcPr>
          <w:p w14:paraId="528F9822" w14:textId="3F2492A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26/06/2024</w:t>
            </w:r>
          </w:p>
        </w:tc>
        <w:tc>
          <w:tcPr>
            <w:tcW w:w="2288" w:type="dxa"/>
            <w:shd w:val="clear" w:color="auto" w:fill="auto"/>
            <w:noWrap/>
            <w:vAlign w:val="center"/>
          </w:tcPr>
          <w:p w14:paraId="69CC2578" w14:textId="098E0AA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55.662.093.662</w:t>
            </w:r>
          </w:p>
        </w:tc>
        <w:tc>
          <w:tcPr>
            <w:tcW w:w="1710" w:type="dxa"/>
            <w:shd w:val="clear" w:color="auto" w:fill="auto"/>
            <w:noWrap/>
            <w:vAlign w:val="center"/>
          </w:tcPr>
          <w:p w14:paraId="57C6539E" w14:textId="2CF077EE"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5.553.677,31</w:t>
            </w:r>
          </w:p>
        </w:tc>
        <w:tc>
          <w:tcPr>
            <w:tcW w:w="1620" w:type="dxa"/>
            <w:shd w:val="clear" w:color="auto" w:fill="auto"/>
            <w:noWrap/>
            <w:vAlign w:val="center"/>
          </w:tcPr>
          <w:p w14:paraId="6E82CB3B" w14:textId="4549E91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10.022,56</w:t>
            </w:r>
          </w:p>
        </w:tc>
        <w:tc>
          <w:tcPr>
            <w:tcW w:w="1710" w:type="dxa"/>
            <w:shd w:val="clear" w:color="auto" w:fill="auto"/>
            <w:noWrap/>
            <w:vAlign w:val="center"/>
          </w:tcPr>
          <w:p w14:paraId="2ABB99C9" w14:textId="035E5D9A"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20,15</w:t>
            </w:r>
          </w:p>
        </w:tc>
      </w:tr>
      <w:tr w:rsidR="00B12767" w:rsidRPr="00B12767" w14:paraId="5383C87B" w14:textId="77777777" w:rsidTr="002F7A0B">
        <w:trPr>
          <w:trHeight w:val="300"/>
        </w:trPr>
        <w:tc>
          <w:tcPr>
            <w:tcW w:w="1600" w:type="dxa"/>
            <w:shd w:val="clear" w:color="auto" w:fill="auto"/>
            <w:noWrap/>
          </w:tcPr>
          <w:p w14:paraId="0B816923" w14:textId="791A1076"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27/06/2024</w:t>
            </w:r>
          </w:p>
        </w:tc>
        <w:tc>
          <w:tcPr>
            <w:tcW w:w="2288" w:type="dxa"/>
            <w:shd w:val="clear" w:color="auto" w:fill="auto"/>
            <w:noWrap/>
            <w:vAlign w:val="center"/>
          </w:tcPr>
          <w:p w14:paraId="7EAB1730" w14:textId="3E7C881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55.437.234.776</w:t>
            </w:r>
          </w:p>
        </w:tc>
        <w:tc>
          <w:tcPr>
            <w:tcW w:w="1710" w:type="dxa"/>
            <w:shd w:val="clear" w:color="auto" w:fill="auto"/>
            <w:noWrap/>
            <w:vAlign w:val="center"/>
          </w:tcPr>
          <w:p w14:paraId="04A5847A" w14:textId="77EAE1F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5.553.776,68</w:t>
            </w:r>
          </w:p>
        </w:tc>
        <w:tc>
          <w:tcPr>
            <w:tcW w:w="1620" w:type="dxa"/>
            <w:shd w:val="clear" w:color="auto" w:fill="auto"/>
            <w:noWrap/>
            <w:vAlign w:val="center"/>
          </w:tcPr>
          <w:p w14:paraId="5CD7EF7F" w14:textId="63CC1304"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9.981,89</w:t>
            </w:r>
          </w:p>
        </w:tc>
        <w:tc>
          <w:tcPr>
            <w:tcW w:w="1710" w:type="dxa"/>
            <w:shd w:val="clear" w:color="auto" w:fill="auto"/>
            <w:noWrap/>
            <w:vAlign w:val="center"/>
          </w:tcPr>
          <w:p w14:paraId="630BB74C" w14:textId="27027E09"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(40,67)</w:t>
            </w:r>
          </w:p>
        </w:tc>
      </w:tr>
      <w:tr w:rsidR="00B12767" w:rsidRPr="00B12767" w14:paraId="731618F6" w14:textId="77777777" w:rsidTr="002F7A0B">
        <w:trPr>
          <w:trHeight w:val="300"/>
        </w:trPr>
        <w:tc>
          <w:tcPr>
            <w:tcW w:w="1600" w:type="dxa"/>
            <w:shd w:val="clear" w:color="auto" w:fill="auto"/>
            <w:noWrap/>
          </w:tcPr>
          <w:p w14:paraId="01AF09C7" w14:textId="77F6873C"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30/06/2024</w:t>
            </w:r>
          </w:p>
        </w:tc>
        <w:tc>
          <w:tcPr>
            <w:tcW w:w="2288" w:type="dxa"/>
            <w:shd w:val="clear" w:color="auto" w:fill="auto"/>
            <w:noWrap/>
            <w:vAlign w:val="center"/>
          </w:tcPr>
          <w:p w14:paraId="3316CAC5" w14:textId="2C97339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55.033.355.952</w:t>
            </w:r>
          </w:p>
        </w:tc>
        <w:tc>
          <w:tcPr>
            <w:tcW w:w="1710" w:type="dxa"/>
            <w:shd w:val="clear" w:color="auto" w:fill="auto"/>
            <w:noWrap/>
            <w:vAlign w:val="center"/>
          </w:tcPr>
          <w:p w14:paraId="0C6DB93E" w14:textId="017F1E9C"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5.555.473,43</w:t>
            </w:r>
          </w:p>
        </w:tc>
        <w:tc>
          <w:tcPr>
            <w:tcW w:w="1620" w:type="dxa"/>
            <w:shd w:val="clear" w:color="auto" w:fill="auto"/>
            <w:noWrap/>
            <w:vAlign w:val="center"/>
          </w:tcPr>
          <w:p w14:paraId="6868498D" w14:textId="3C257DF1"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9.906,15</w:t>
            </w:r>
          </w:p>
        </w:tc>
        <w:tc>
          <w:tcPr>
            <w:tcW w:w="1710" w:type="dxa"/>
            <w:shd w:val="clear" w:color="auto" w:fill="auto"/>
            <w:noWrap/>
            <w:vAlign w:val="center"/>
          </w:tcPr>
          <w:p w14:paraId="03DA91C0" w14:textId="055D5650" w:rsidR="005C28CE" w:rsidRPr="00B12767" w:rsidRDefault="005C28CE" w:rsidP="008A42D6">
            <w:pPr>
              <w:spacing w:after="0" w:line="240" w:lineRule="auto"/>
              <w:jc w:val="right"/>
              <w:rPr>
                <w:rFonts w:ascii="Times New Roman" w:eastAsia="Times New Roman" w:hAnsi="Times New Roman"/>
                <w:color w:val="000000" w:themeColor="text1"/>
              </w:rPr>
            </w:pPr>
            <w:r w:rsidRPr="00B12767">
              <w:rPr>
                <w:rFonts w:ascii="Times New Roman" w:hAnsi="Times New Roman"/>
                <w:color w:val="000000" w:themeColor="text1"/>
              </w:rPr>
              <w:t>(75,74)</w:t>
            </w:r>
          </w:p>
        </w:tc>
      </w:tr>
    </w:tbl>
    <w:p w14:paraId="21CDC7F5" w14:textId="77777777" w:rsidR="002F7A0B" w:rsidRDefault="002F7A0B" w:rsidP="006A7779">
      <w:pPr>
        <w:tabs>
          <w:tab w:val="left" w:pos="720"/>
        </w:tabs>
        <w:spacing w:beforeLines="60" w:before="144" w:afterLines="60" w:after="144" w:line="360" w:lineRule="auto"/>
        <w:rPr>
          <w:rFonts w:ascii="Times New Roman" w:eastAsia="Times New Roman" w:hAnsi="Times New Roman"/>
          <w:b/>
          <w:bCs/>
          <w:color w:val="000000" w:themeColor="text1"/>
          <w:sz w:val="24"/>
          <w:szCs w:val="24"/>
        </w:rPr>
      </w:pPr>
    </w:p>
    <w:p w14:paraId="3CCE8AC9" w14:textId="010E6F3A" w:rsidR="00C22D0B" w:rsidRPr="00B12767" w:rsidRDefault="00016B1B" w:rsidP="006A7779">
      <w:pPr>
        <w:tabs>
          <w:tab w:val="left" w:pos="720"/>
        </w:tabs>
        <w:spacing w:beforeLines="60" w:before="144" w:afterLines="60" w:after="144" w:line="360" w:lineRule="auto"/>
        <w:rPr>
          <w:rFonts w:ascii="Times New Roman" w:eastAsia="Times New Roman" w:hAnsi="Times New Roman"/>
          <w:b/>
          <w:bCs/>
          <w:color w:val="000000" w:themeColor="text1"/>
          <w:sz w:val="24"/>
          <w:szCs w:val="24"/>
        </w:rPr>
      </w:pPr>
      <w:r w:rsidRPr="00B12767">
        <w:rPr>
          <w:rFonts w:ascii="Times New Roman" w:eastAsia="Times New Roman" w:hAnsi="Times New Roman"/>
          <w:b/>
          <w:bCs/>
          <w:color w:val="000000" w:themeColor="text1"/>
          <w:sz w:val="24"/>
          <w:szCs w:val="24"/>
        </w:rPr>
        <w:t>5</w:t>
      </w:r>
      <w:r w:rsidR="005E610B" w:rsidRPr="00B12767">
        <w:rPr>
          <w:rFonts w:ascii="Times New Roman" w:eastAsia="Times New Roman" w:hAnsi="Times New Roman"/>
          <w:b/>
          <w:bCs/>
          <w:color w:val="000000" w:themeColor="text1"/>
          <w:sz w:val="24"/>
          <w:szCs w:val="24"/>
        </w:rPr>
        <w:t>,</w:t>
      </w:r>
      <w:r w:rsidR="00703D6B" w:rsidRPr="00B12767">
        <w:rPr>
          <w:rFonts w:ascii="Times New Roman" w:eastAsia="Times New Roman" w:hAnsi="Times New Roman"/>
          <w:b/>
          <w:bCs/>
          <w:color w:val="000000" w:themeColor="text1"/>
          <w:sz w:val="24"/>
          <w:szCs w:val="24"/>
        </w:rPr>
        <w:t>8</w:t>
      </w:r>
      <w:r w:rsidRPr="00B12767">
        <w:rPr>
          <w:rFonts w:ascii="Times New Roman" w:eastAsia="Times New Roman" w:hAnsi="Times New Roman"/>
          <w:b/>
          <w:bCs/>
          <w:color w:val="000000" w:themeColor="text1"/>
          <w:sz w:val="24"/>
          <w:szCs w:val="24"/>
        </w:rPr>
        <w:tab/>
        <w:t>Lãi</w:t>
      </w:r>
      <w:r w:rsidR="00D9772B" w:rsidRPr="00B12767">
        <w:rPr>
          <w:rFonts w:ascii="Times New Roman" w:eastAsia="Times New Roman" w:hAnsi="Times New Roman"/>
          <w:b/>
          <w:bCs/>
          <w:color w:val="000000" w:themeColor="text1"/>
          <w:sz w:val="24"/>
          <w:szCs w:val="24"/>
        </w:rPr>
        <w:t>/(</w:t>
      </w:r>
      <w:r w:rsidR="00B24D75" w:rsidRPr="00B12767">
        <w:rPr>
          <w:rFonts w:ascii="Times New Roman" w:eastAsia="Times New Roman" w:hAnsi="Times New Roman"/>
          <w:b/>
          <w:bCs/>
          <w:color w:val="000000" w:themeColor="text1"/>
          <w:sz w:val="24"/>
          <w:szCs w:val="24"/>
        </w:rPr>
        <w:t>lỗ</w:t>
      </w:r>
      <w:r w:rsidR="00D9772B" w:rsidRPr="00B12767">
        <w:rPr>
          <w:rFonts w:ascii="Times New Roman" w:eastAsia="Times New Roman" w:hAnsi="Times New Roman"/>
          <w:b/>
          <w:bCs/>
          <w:color w:val="000000" w:themeColor="text1"/>
          <w:sz w:val="24"/>
          <w:szCs w:val="24"/>
        </w:rPr>
        <w:t>)</w:t>
      </w:r>
      <w:r w:rsidRPr="00B12767">
        <w:rPr>
          <w:rFonts w:ascii="Times New Roman" w:eastAsia="Times New Roman" w:hAnsi="Times New Roman"/>
          <w:b/>
          <w:bCs/>
          <w:color w:val="000000" w:themeColor="text1"/>
          <w:sz w:val="24"/>
          <w:szCs w:val="24"/>
        </w:rPr>
        <w:t xml:space="preserve"> bán các khoản đầu tư </w:t>
      </w:r>
      <w:r w:rsidR="009637A5" w:rsidRPr="00B12767">
        <w:rPr>
          <w:rFonts w:ascii="Times New Roman" w:eastAsia="Times New Roman" w:hAnsi="Times New Roman"/>
          <w:b/>
          <w:bCs/>
          <w:color w:val="000000" w:themeColor="text1"/>
          <w:sz w:val="24"/>
          <w:szCs w:val="24"/>
        </w:rPr>
        <w:t>:</w:t>
      </w:r>
    </w:p>
    <w:tbl>
      <w:tblPr>
        <w:tblW w:w="5000" w:type="pct"/>
        <w:tblLook w:val="04A0" w:firstRow="1" w:lastRow="0" w:firstColumn="1" w:lastColumn="0" w:noHBand="0" w:noVBand="1"/>
      </w:tblPr>
      <w:tblGrid>
        <w:gridCol w:w="2230"/>
        <w:gridCol w:w="2637"/>
        <w:gridCol w:w="2635"/>
        <w:gridCol w:w="2128"/>
      </w:tblGrid>
      <w:tr w:rsidR="00B12767" w:rsidRPr="00B12767" w14:paraId="1C04D8E7" w14:textId="77777777" w:rsidTr="001F04DE">
        <w:trPr>
          <w:trHeight w:val="1260"/>
        </w:trPr>
        <w:tc>
          <w:tcPr>
            <w:tcW w:w="1158" w:type="pct"/>
          </w:tcPr>
          <w:p w14:paraId="5AAF049B" w14:textId="77777777" w:rsidR="00962818" w:rsidRPr="00B12767" w:rsidRDefault="00962818" w:rsidP="00D46403">
            <w:pPr>
              <w:spacing w:after="0"/>
              <w:jc w:val="both"/>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ab/>
            </w:r>
          </w:p>
        </w:tc>
        <w:tc>
          <w:tcPr>
            <w:tcW w:w="1369" w:type="pct"/>
            <w:vAlign w:val="bottom"/>
          </w:tcPr>
          <w:p w14:paraId="07508202"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Tổng giá trị bán</w:t>
            </w:r>
          </w:p>
          <w:p w14:paraId="36983615"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p w14:paraId="085F95AE"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p>
          <w:p w14:paraId="55FDE3B7"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p>
        </w:tc>
        <w:tc>
          <w:tcPr>
            <w:tcW w:w="1368" w:type="pct"/>
            <w:vAlign w:val="bottom"/>
          </w:tcPr>
          <w:p w14:paraId="0815C378"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Giá vốn bình quân gia quyền tính đến cuối ngày giao dịch</w:t>
            </w:r>
          </w:p>
          <w:p w14:paraId="45F879DB"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tc>
        <w:tc>
          <w:tcPr>
            <w:tcW w:w="1105" w:type="pct"/>
            <w:shd w:val="clear" w:color="auto" w:fill="auto"/>
            <w:vAlign w:val="bottom"/>
          </w:tcPr>
          <w:p w14:paraId="6867A74A" w14:textId="45F4BA7C" w:rsidR="00962818" w:rsidRPr="00B12767" w:rsidRDefault="00CF4E6D" w:rsidP="00C62BB1">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 xml:space="preserve">Lãi/(Lỗ) bán chứng khoán từ </w:t>
            </w:r>
            <w:r w:rsidR="00ED4BC0" w:rsidRPr="00B12767">
              <w:rPr>
                <w:rFonts w:ascii="Times New Roman" w:eastAsia="Times New Roman" w:hAnsi="Times New Roman"/>
                <w:b/>
                <w:bCs/>
                <w:color w:val="000000" w:themeColor="text1"/>
                <w:lang w:eastAsia="en-GB"/>
              </w:rPr>
              <w:t>01</w:t>
            </w:r>
            <w:r w:rsidR="00962818" w:rsidRPr="00B12767">
              <w:rPr>
                <w:rFonts w:ascii="Times New Roman" w:eastAsia="Times New Roman" w:hAnsi="Times New Roman"/>
                <w:b/>
                <w:bCs/>
                <w:color w:val="000000" w:themeColor="text1"/>
                <w:lang w:eastAsia="en-GB"/>
              </w:rPr>
              <w:t>/</w:t>
            </w:r>
            <w:r w:rsidR="00DF5342" w:rsidRPr="00B12767">
              <w:rPr>
                <w:rFonts w:ascii="Times New Roman" w:eastAsia="Times New Roman" w:hAnsi="Times New Roman"/>
                <w:b/>
                <w:bCs/>
                <w:color w:val="000000" w:themeColor="text1"/>
                <w:lang w:eastAsia="en-GB"/>
              </w:rPr>
              <w:t>0</w:t>
            </w:r>
            <w:r w:rsidR="00F417A5" w:rsidRPr="00B12767">
              <w:rPr>
                <w:rFonts w:ascii="Times New Roman" w:eastAsia="Times New Roman" w:hAnsi="Times New Roman"/>
                <w:b/>
                <w:bCs/>
                <w:color w:val="000000" w:themeColor="text1"/>
                <w:lang w:eastAsia="en-GB"/>
              </w:rPr>
              <w:t>4</w:t>
            </w:r>
            <w:r w:rsidR="00DF5342" w:rsidRPr="00B12767">
              <w:rPr>
                <w:rFonts w:ascii="Times New Roman" w:eastAsia="Times New Roman" w:hAnsi="Times New Roman"/>
                <w:b/>
                <w:bCs/>
                <w:color w:val="000000" w:themeColor="text1"/>
                <w:lang w:eastAsia="en-GB"/>
              </w:rPr>
              <w:t>/202</w:t>
            </w:r>
            <w:r w:rsidR="00046D10" w:rsidRPr="00B12767">
              <w:rPr>
                <w:rFonts w:ascii="Times New Roman" w:eastAsia="Times New Roman" w:hAnsi="Times New Roman"/>
                <w:b/>
                <w:bCs/>
                <w:color w:val="000000" w:themeColor="text1"/>
                <w:lang w:eastAsia="en-GB"/>
              </w:rPr>
              <w:t>4</w:t>
            </w:r>
            <w:r w:rsidR="00962818" w:rsidRPr="00B12767">
              <w:rPr>
                <w:rFonts w:ascii="Times New Roman" w:eastAsia="Times New Roman" w:hAnsi="Times New Roman"/>
                <w:b/>
                <w:bCs/>
                <w:color w:val="000000" w:themeColor="text1"/>
                <w:lang w:eastAsia="en-GB"/>
              </w:rPr>
              <w:t xml:space="preserve"> đến </w:t>
            </w:r>
            <w:r w:rsidR="00DF5342" w:rsidRPr="00B12767">
              <w:rPr>
                <w:rFonts w:ascii="Times New Roman" w:eastAsia="Times New Roman" w:hAnsi="Times New Roman"/>
                <w:b/>
                <w:bCs/>
                <w:color w:val="000000" w:themeColor="text1"/>
                <w:lang w:eastAsia="en-GB"/>
              </w:rPr>
              <w:t>3</w:t>
            </w:r>
            <w:r w:rsidR="00437D7D" w:rsidRPr="00B12767">
              <w:rPr>
                <w:rFonts w:ascii="Times New Roman" w:eastAsia="Times New Roman" w:hAnsi="Times New Roman"/>
                <w:b/>
                <w:bCs/>
                <w:color w:val="000000" w:themeColor="text1"/>
                <w:lang w:eastAsia="en-GB"/>
              </w:rPr>
              <w:t>0</w:t>
            </w:r>
            <w:r w:rsidR="00DF5342" w:rsidRPr="00B12767">
              <w:rPr>
                <w:rFonts w:ascii="Times New Roman" w:eastAsia="Times New Roman" w:hAnsi="Times New Roman"/>
                <w:b/>
                <w:bCs/>
                <w:color w:val="000000" w:themeColor="text1"/>
                <w:lang w:eastAsia="en-GB"/>
              </w:rPr>
              <w:t>/0</w:t>
            </w:r>
            <w:r w:rsidR="00437D7D" w:rsidRPr="00B12767">
              <w:rPr>
                <w:rFonts w:ascii="Times New Roman" w:eastAsia="Times New Roman" w:hAnsi="Times New Roman"/>
                <w:b/>
                <w:bCs/>
                <w:color w:val="000000" w:themeColor="text1"/>
                <w:lang w:eastAsia="en-GB"/>
              </w:rPr>
              <w:t>6</w:t>
            </w:r>
            <w:r w:rsidR="00046D10" w:rsidRPr="00B12767">
              <w:rPr>
                <w:rFonts w:ascii="Times New Roman" w:eastAsia="Times New Roman" w:hAnsi="Times New Roman"/>
                <w:b/>
                <w:bCs/>
                <w:color w:val="000000" w:themeColor="text1"/>
                <w:lang w:eastAsia="en-GB"/>
              </w:rPr>
              <w:t>/2024</w:t>
            </w:r>
          </w:p>
          <w:p w14:paraId="6B89AED4" w14:textId="77777777" w:rsidR="00962818" w:rsidRPr="00B12767" w:rsidRDefault="00962818" w:rsidP="00C62BB1">
            <w:pPr>
              <w:pBdr>
                <w:bottom w:val="single" w:sz="4" w:space="1" w:color="auto"/>
              </w:pBdr>
              <w:spacing w:after="0"/>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VNĐ</w:t>
            </w:r>
          </w:p>
        </w:tc>
      </w:tr>
      <w:tr w:rsidR="00B12767" w:rsidRPr="00B12767" w14:paraId="6FEA985A" w14:textId="77777777" w:rsidTr="00FF5D8F">
        <w:trPr>
          <w:trHeight w:val="288"/>
        </w:trPr>
        <w:tc>
          <w:tcPr>
            <w:tcW w:w="1158" w:type="pct"/>
          </w:tcPr>
          <w:p w14:paraId="486C7AC6" w14:textId="77777777" w:rsidR="00962818" w:rsidRPr="00B12767" w:rsidRDefault="00962818" w:rsidP="00D46403">
            <w:pPr>
              <w:spacing w:before="120" w:after="0" w:line="240" w:lineRule="auto"/>
              <w:jc w:val="both"/>
              <w:rPr>
                <w:rFonts w:ascii="Times New Roman" w:hAnsi="Times New Roman"/>
                <w:color w:val="000000" w:themeColor="text1"/>
              </w:rPr>
            </w:pPr>
            <w:r w:rsidRPr="00B12767">
              <w:rPr>
                <w:rFonts w:ascii="Times New Roman" w:hAnsi="Times New Roman"/>
                <w:color w:val="000000" w:themeColor="text1"/>
              </w:rPr>
              <w:t>Cổ phiếu niêm yết</w:t>
            </w:r>
          </w:p>
          <w:p w14:paraId="0101E053" w14:textId="4F0DFCAA" w:rsidR="001F04DE" w:rsidRPr="00B12767" w:rsidRDefault="008A6AF6" w:rsidP="00D46403">
            <w:pPr>
              <w:spacing w:before="120" w:after="0" w:line="240" w:lineRule="auto"/>
              <w:jc w:val="both"/>
              <w:rPr>
                <w:rFonts w:ascii="Times New Roman" w:hAnsi="Times New Roman"/>
                <w:color w:val="000000" w:themeColor="text1"/>
              </w:rPr>
            </w:pPr>
            <w:r w:rsidRPr="00B12767">
              <w:rPr>
                <w:rFonts w:ascii="Times New Roman" w:hAnsi="Times New Roman"/>
                <w:color w:val="000000" w:themeColor="text1"/>
              </w:rPr>
              <w:t>Trái phiếu</w:t>
            </w:r>
          </w:p>
        </w:tc>
        <w:tc>
          <w:tcPr>
            <w:tcW w:w="1369" w:type="pct"/>
            <w:vAlign w:val="bottom"/>
          </w:tcPr>
          <w:p w14:paraId="2C304EE6" w14:textId="0E14EA33" w:rsidR="00962818" w:rsidRPr="00B12767" w:rsidRDefault="00046D10" w:rsidP="00AE339B">
            <w:pPr>
              <w:pBdr>
                <w:bottom w:val="single" w:sz="4" w:space="1" w:color="auto"/>
              </w:pBdr>
              <w:spacing w:before="120" w:after="0" w:line="240" w:lineRule="auto"/>
              <w:jc w:val="right"/>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9.150.380</w:t>
            </w:r>
            <w:r w:rsidR="00437D7D" w:rsidRPr="00B12767">
              <w:rPr>
                <w:rFonts w:ascii="Times New Roman" w:eastAsia="Times New Roman" w:hAnsi="Times New Roman"/>
                <w:bCs/>
                <w:color w:val="000000" w:themeColor="text1"/>
                <w:lang w:eastAsia="en-GB"/>
              </w:rPr>
              <w:t>.000</w:t>
            </w:r>
          </w:p>
          <w:p w14:paraId="400791CA" w14:textId="6B2E27FE" w:rsidR="001F04DE" w:rsidRPr="00B12767" w:rsidRDefault="008A42D6" w:rsidP="00AE339B">
            <w:pPr>
              <w:pBdr>
                <w:bottom w:val="single" w:sz="4" w:space="1" w:color="auto"/>
              </w:pBdr>
              <w:spacing w:before="120" w:after="0" w:line="240" w:lineRule="auto"/>
              <w:jc w:val="right"/>
              <w:rPr>
                <w:rFonts w:ascii="Times New Roman" w:eastAsia="Times New Roman" w:hAnsi="Times New Roman"/>
                <w:bCs/>
                <w:color w:val="000000" w:themeColor="text1"/>
                <w:lang w:eastAsia="en-GB"/>
              </w:rPr>
            </w:pPr>
            <w:r>
              <w:rPr>
                <w:rFonts w:ascii="Times New Roman" w:eastAsia="Times New Roman" w:hAnsi="Times New Roman"/>
                <w:bCs/>
                <w:color w:val="000000" w:themeColor="text1"/>
                <w:lang w:eastAsia="en-GB"/>
              </w:rPr>
              <w:t>-</w:t>
            </w:r>
          </w:p>
        </w:tc>
        <w:tc>
          <w:tcPr>
            <w:tcW w:w="1368" w:type="pct"/>
            <w:vAlign w:val="bottom"/>
          </w:tcPr>
          <w:p w14:paraId="544F9689" w14:textId="1B887B76" w:rsidR="00962818" w:rsidRPr="00B12767" w:rsidRDefault="00046D10" w:rsidP="00AE339B">
            <w:pPr>
              <w:pBdr>
                <w:bottom w:val="single" w:sz="4" w:space="1" w:color="auto"/>
              </w:pBdr>
              <w:spacing w:before="120" w:after="0" w:line="240" w:lineRule="auto"/>
              <w:jc w:val="right"/>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9.271.679.902</w:t>
            </w:r>
          </w:p>
          <w:p w14:paraId="7D70D0B7" w14:textId="76690FCE" w:rsidR="001F04DE" w:rsidRPr="00B12767" w:rsidRDefault="008A42D6" w:rsidP="00AE339B">
            <w:pPr>
              <w:pBdr>
                <w:bottom w:val="single" w:sz="4" w:space="1" w:color="auto"/>
              </w:pBdr>
              <w:spacing w:before="120" w:after="0" w:line="240" w:lineRule="auto"/>
              <w:jc w:val="right"/>
              <w:rPr>
                <w:rFonts w:ascii="Times New Roman" w:eastAsia="Times New Roman" w:hAnsi="Times New Roman"/>
                <w:bCs/>
                <w:color w:val="000000" w:themeColor="text1"/>
                <w:lang w:eastAsia="en-GB"/>
              </w:rPr>
            </w:pPr>
            <w:r>
              <w:rPr>
                <w:rFonts w:ascii="Times New Roman" w:eastAsia="Times New Roman" w:hAnsi="Times New Roman"/>
                <w:bCs/>
                <w:color w:val="000000" w:themeColor="text1"/>
                <w:lang w:eastAsia="en-GB"/>
              </w:rPr>
              <w:t>-</w:t>
            </w:r>
          </w:p>
        </w:tc>
        <w:tc>
          <w:tcPr>
            <w:tcW w:w="1105" w:type="pct"/>
            <w:vAlign w:val="bottom"/>
          </w:tcPr>
          <w:p w14:paraId="0C4EDC77" w14:textId="537D18A2" w:rsidR="00962818" w:rsidRPr="00B12767" w:rsidRDefault="00586258" w:rsidP="00AE339B">
            <w:pPr>
              <w:pBdr>
                <w:bottom w:val="single" w:sz="4" w:space="1" w:color="auto"/>
              </w:pBdr>
              <w:spacing w:before="120" w:after="0" w:line="240" w:lineRule="auto"/>
              <w:jc w:val="right"/>
              <w:rPr>
                <w:rFonts w:ascii="Times New Roman" w:eastAsia="Times New Roman" w:hAnsi="Times New Roman"/>
                <w:bCs/>
                <w:color w:val="000000" w:themeColor="text1"/>
                <w:lang w:eastAsia="en-GB"/>
              </w:rPr>
            </w:pPr>
            <w:r w:rsidRPr="00B12767">
              <w:rPr>
                <w:rFonts w:ascii="Times New Roman" w:eastAsia="Times New Roman" w:hAnsi="Times New Roman"/>
                <w:bCs/>
                <w:color w:val="000000" w:themeColor="text1"/>
                <w:lang w:eastAsia="en-GB"/>
              </w:rPr>
              <w:t>(</w:t>
            </w:r>
            <w:r w:rsidR="00046D10" w:rsidRPr="00B12767">
              <w:rPr>
                <w:rFonts w:ascii="Times New Roman" w:eastAsia="Times New Roman" w:hAnsi="Times New Roman"/>
                <w:bCs/>
                <w:color w:val="000000" w:themeColor="text1"/>
                <w:lang w:eastAsia="en-GB"/>
              </w:rPr>
              <w:t>121.299.902</w:t>
            </w:r>
            <w:r w:rsidRPr="00B12767">
              <w:rPr>
                <w:rFonts w:ascii="Times New Roman" w:eastAsia="Times New Roman" w:hAnsi="Times New Roman"/>
                <w:bCs/>
                <w:color w:val="000000" w:themeColor="text1"/>
                <w:lang w:eastAsia="en-GB"/>
              </w:rPr>
              <w:t>)</w:t>
            </w:r>
          </w:p>
          <w:p w14:paraId="6C03FC15" w14:textId="723DDCA0" w:rsidR="001F04DE" w:rsidRPr="00B12767" w:rsidRDefault="008A42D6" w:rsidP="00AE339B">
            <w:pPr>
              <w:pBdr>
                <w:bottom w:val="single" w:sz="4" w:space="1" w:color="auto"/>
              </w:pBdr>
              <w:spacing w:before="120" w:after="0" w:line="240" w:lineRule="auto"/>
              <w:jc w:val="right"/>
              <w:rPr>
                <w:rFonts w:ascii="Times New Roman" w:eastAsia="Times New Roman" w:hAnsi="Times New Roman"/>
                <w:bCs/>
                <w:color w:val="000000" w:themeColor="text1"/>
                <w:lang w:eastAsia="en-GB"/>
              </w:rPr>
            </w:pPr>
            <w:r>
              <w:rPr>
                <w:rFonts w:ascii="Times New Roman" w:eastAsia="Times New Roman" w:hAnsi="Times New Roman"/>
                <w:bCs/>
                <w:color w:val="000000" w:themeColor="text1"/>
                <w:lang w:eastAsia="en-GB"/>
              </w:rPr>
              <w:t>-</w:t>
            </w:r>
          </w:p>
        </w:tc>
      </w:tr>
      <w:tr w:rsidR="00B12767" w:rsidRPr="00B12767" w14:paraId="2A1D4EA8" w14:textId="77777777" w:rsidTr="00FF5D8F">
        <w:trPr>
          <w:trHeight w:val="503"/>
        </w:trPr>
        <w:tc>
          <w:tcPr>
            <w:tcW w:w="1158" w:type="pct"/>
          </w:tcPr>
          <w:p w14:paraId="15E3B619" w14:textId="77777777" w:rsidR="001D1650" w:rsidRPr="00B12767" w:rsidRDefault="001D1650" w:rsidP="00D46403">
            <w:pPr>
              <w:spacing w:before="120" w:after="0" w:line="240" w:lineRule="auto"/>
              <w:jc w:val="both"/>
              <w:rPr>
                <w:rFonts w:ascii="Times New Roman" w:eastAsia="Times New Roman" w:hAnsi="Times New Roman"/>
                <w:b/>
                <w:bCs/>
                <w:color w:val="000000" w:themeColor="text1"/>
                <w:lang w:eastAsia="en-GB"/>
              </w:rPr>
            </w:pPr>
          </w:p>
        </w:tc>
        <w:tc>
          <w:tcPr>
            <w:tcW w:w="1369" w:type="pct"/>
            <w:vAlign w:val="bottom"/>
          </w:tcPr>
          <w:p w14:paraId="5BCDAB3B" w14:textId="254F8F60" w:rsidR="001D1650" w:rsidRPr="00B12767" w:rsidRDefault="00046D10" w:rsidP="00AE339B">
            <w:pPr>
              <w:pBdr>
                <w:bottom w:val="single" w:sz="4" w:space="1" w:color="auto"/>
              </w:pBdr>
              <w:spacing w:before="120"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9.150.380.0</w:t>
            </w:r>
            <w:bookmarkStart w:id="2" w:name="_GoBack"/>
            <w:bookmarkEnd w:id="2"/>
            <w:r w:rsidRPr="00B12767">
              <w:rPr>
                <w:rFonts w:ascii="Times New Roman" w:eastAsia="Times New Roman" w:hAnsi="Times New Roman"/>
                <w:b/>
                <w:bCs/>
                <w:color w:val="000000" w:themeColor="text1"/>
                <w:lang w:eastAsia="en-GB"/>
              </w:rPr>
              <w:t>00</w:t>
            </w:r>
          </w:p>
        </w:tc>
        <w:tc>
          <w:tcPr>
            <w:tcW w:w="1368" w:type="pct"/>
            <w:vAlign w:val="bottom"/>
          </w:tcPr>
          <w:p w14:paraId="7C2EE194" w14:textId="12B0303B" w:rsidR="001D1650" w:rsidRPr="00B12767" w:rsidRDefault="00046D10" w:rsidP="00AE339B">
            <w:pPr>
              <w:pBdr>
                <w:bottom w:val="single" w:sz="4" w:space="1" w:color="auto"/>
              </w:pBdr>
              <w:spacing w:before="120"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9.271.679.902</w:t>
            </w:r>
          </w:p>
        </w:tc>
        <w:tc>
          <w:tcPr>
            <w:tcW w:w="1105" w:type="pct"/>
            <w:vAlign w:val="bottom"/>
          </w:tcPr>
          <w:p w14:paraId="2D90E13B" w14:textId="0126D2DA" w:rsidR="001D1650" w:rsidRPr="00B12767" w:rsidRDefault="00586258" w:rsidP="00AE339B">
            <w:pPr>
              <w:pBdr>
                <w:bottom w:val="single" w:sz="4" w:space="1" w:color="auto"/>
              </w:pBdr>
              <w:spacing w:before="120" w:after="0" w:line="240" w:lineRule="auto"/>
              <w:jc w:val="right"/>
              <w:rPr>
                <w:rFonts w:ascii="Times New Roman" w:eastAsia="Times New Roman" w:hAnsi="Times New Roman"/>
                <w:b/>
                <w:bCs/>
                <w:color w:val="000000" w:themeColor="text1"/>
                <w:lang w:eastAsia="en-GB"/>
              </w:rPr>
            </w:pPr>
            <w:r w:rsidRPr="00B12767">
              <w:rPr>
                <w:rFonts w:ascii="Times New Roman" w:eastAsia="Times New Roman" w:hAnsi="Times New Roman"/>
                <w:b/>
                <w:bCs/>
                <w:color w:val="000000" w:themeColor="text1"/>
                <w:lang w:eastAsia="en-GB"/>
              </w:rPr>
              <w:t>(</w:t>
            </w:r>
            <w:r w:rsidR="00046D10" w:rsidRPr="00B12767">
              <w:rPr>
                <w:rFonts w:ascii="Times New Roman" w:eastAsia="Times New Roman" w:hAnsi="Times New Roman"/>
                <w:b/>
                <w:bCs/>
                <w:color w:val="000000" w:themeColor="text1"/>
                <w:lang w:eastAsia="en-GB"/>
              </w:rPr>
              <w:t>121.299.902</w:t>
            </w:r>
            <w:r w:rsidRPr="00B12767">
              <w:rPr>
                <w:rFonts w:ascii="Times New Roman" w:eastAsia="Times New Roman" w:hAnsi="Times New Roman"/>
                <w:b/>
                <w:bCs/>
                <w:color w:val="000000" w:themeColor="text1"/>
                <w:lang w:eastAsia="en-GB"/>
              </w:rPr>
              <w:t>)</w:t>
            </w:r>
          </w:p>
        </w:tc>
      </w:tr>
    </w:tbl>
    <w:p w14:paraId="044965AB" w14:textId="77777777" w:rsidR="002F7A0B" w:rsidRDefault="002F7A0B" w:rsidP="006A7779">
      <w:pPr>
        <w:spacing w:beforeLines="60" w:before="144" w:afterLines="60" w:after="144" w:line="360" w:lineRule="auto"/>
        <w:jc w:val="both"/>
        <w:rPr>
          <w:rFonts w:ascii="Times New Roman" w:eastAsia="Times New Roman" w:hAnsi="Times New Roman"/>
          <w:b/>
          <w:bCs/>
          <w:color w:val="000000" w:themeColor="text1"/>
          <w:sz w:val="24"/>
          <w:szCs w:val="24"/>
        </w:rPr>
      </w:pPr>
    </w:p>
    <w:p w14:paraId="2AF8B779" w14:textId="77777777" w:rsidR="002F7A0B" w:rsidRDefault="002F7A0B" w:rsidP="006A7779">
      <w:pPr>
        <w:spacing w:beforeLines="60" w:before="144" w:afterLines="60" w:after="144" w:line="360" w:lineRule="auto"/>
        <w:jc w:val="both"/>
        <w:rPr>
          <w:rFonts w:ascii="Times New Roman" w:eastAsia="Times New Roman" w:hAnsi="Times New Roman"/>
          <w:b/>
          <w:bCs/>
          <w:color w:val="000000" w:themeColor="text1"/>
          <w:sz w:val="24"/>
          <w:szCs w:val="24"/>
        </w:rPr>
      </w:pPr>
    </w:p>
    <w:p w14:paraId="415F3BAD" w14:textId="5AE8AB19" w:rsidR="00C22D0B" w:rsidRPr="00B12767" w:rsidRDefault="00FD34C8" w:rsidP="006A7779">
      <w:pPr>
        <w:spacing w:beforeLines="60" w:before="144" w:afterLines="60" w:after="144" w:line="360" w:lineRule="auto"/>
        <w:jc w:val="both"/>
        <w:rPr>
          <w:rFonts w:ascii="Times New Roman" w:eastAsia="Times New Roman" w:hAnsi="Times New Roman"/>
          <w:b/>
          <w:bCs/>
          <w:color w:val="000000" w:themeColor="text1"/>
          <w:sz w:val="24"/>
          <w:szCs w:val="24"/>
        </w:rPr>
      </w:pPr>
      <w:r w:rsidRPr="00B12767">
        <w:rPr>
          <w:rFonts w:ascii="Times New Roman" w:eastAsia="Times New Roman" w:hAnsi="Times New Roman"/>
          <w:b/>
          <w:bCs/>
          <w:color w:val="000000" w:themeColor="text1"/>
          <w:sz w:val="24"/>
          <w:szCs w:val="24"/>
        </w:rPr>
        <w:t>5</w:t>
      </w:r>
      <w:r w:rsidR="005E610B" w:rsidRPr="00B12767">
        <w:rPr>
          <w:rFonts w:ascii="Times New Roman" w:eastAsia="Times New Roman" w:hAnsi="Times New Roman"/>
          <w:b/>
          <w:bCs/>
          <w:color w:val="000000" w:themeColor="text1"/>
          <w:sz w:val="24"/>
          <w:szCs w:val="24"/>
        </w:rPr>
        <w:t>,</w:t>
      </w:r>
      <w:r w:rsidR="00191F53" w:rsidRPr="00B12767">
        <w:rPr>
          <w:rFonts w:ascii="Times New Roman" w:eastAsia="Times New Roman" w:hAnsi="Times New Roman"/>
          <w:b/>
          <w:bCs/>
          <w:color w:val="000000" w:themeColor="text1"/>
          <w:sz w:val="24"/>
          <w:szCs w:val="24"/>
        </w:rPr>
        <w:t>9</w:t>
      </w:r>
      <w:r w:rsidR="005E5001" w:rsidRPr="00B12767">
        <w:rPr>
          <w:rFonts w:ascii="Times New Roman" w:eastAsia="Times New Roman" w:hAnsi="Times New Roman"/>
          <w:b/>
          <w:bCs/>
          <w:color w:val="000000" w:themeColor="text1"/>
          <w:sz w:val="24"/>
          <w:szCs w:val="24"/>
        </w:rPr>
        <w:tab/>
      </w:r>
      <w:r w:rsidR="00A948E8" w:rsidRPr="00B12767">
        <w:rPr>
          <w:rFonts w:ascii="Times New Roman" w:eastAsia="Times New Roman" w:hAnsi="Times New Roman"/>
          <w:b/>
          <w:bCs/>
          <w:color w:val="000000" w:themeColor="text1"/>
          <w:sz w:val="24"/>
          <w:szCs w:val="24"/>
        </w:rPr>
        <w:t>Sự kiện phát sinh sau ngày báo cáo tài chính</w:t>
      </w:r>
      <w:r w:rsidR="009637A5" w:rsidRPr="00B12767">
        <w:rPr>
          <w:rFonts w:ascii="Times New Roman" w:eastAsia="Times New Roman" w:hAnsi="Times New Roman"/>
          <w:b/>
          <w:bCs/>
          <w:color w:val="000000" w:themeColor="text1"/>
          <w:sz w:val="24"/>
          <w:szCs w:val="24"/>
        </w:rPr>
        <w:t>:</w:t>
      </w:r>
    </w:p>
    <w:p w14:paraId="7D8141F9" w14:textId="34A864BE" w:rsidR="00D8342C" w:rsidRPr="00B12767" w:rsidRDefault="00A948E8" w:rsidP="006A7779">
      <w:pPr>
        <w:spacing w:beforeLines="60" w:before="144" w:afterLines="60" w:after="144" w:line="360" w:lineRule="auto"/>
        <w:ind w:left="720"/>
        <w:jc w:val="both"/>
        <w:rPr>
          <w:rFonts w:ascii="Times New Roman" w:eastAsia="Times New Roman" w:hAnsi="Times New Roman"/>
          <w:bCs/>
          <w:color w:val="000000" w:themeColor="text1"/>
          <w:sz w:val="24"/>
          <w:szCs w:val="24"/>
        </w:rPr>
      </w:pPr>
      <w:r w:rsidRPr="00B12767">
        <w:rPr>
          <w:rFonts w:ascii="Times New Roman" w:eastAsia="Times New Roman" w:hAnsi="Times New Roman"/>
          <w:bCs/>
          <w:color w:val="000000" w:themeColor="text1"/>
          <w:sz w:val="24"/>
          <w:szCs w:val="24"/>
        </w:rPr>
        <w:t>Không có sự kiện phát sinh sau ngày lập báo cáo tài chính cần điều chỉnh hoặc trình bày trên báo cáo tài chính</w:t>
      </w:r>
      <w:r w:rsidR="005E610B" w:rsidRPr="00B12767">
        <w:rPr>
          <w:rFonts w:ascii="Times New Roman" w:eastAsia="Times New Roman" w:hAnsi="Times New Roman"/>
          <w:bCs/>
          <w:color w:val="000000" w:themeColor="text1"/>
          <w:sz w:val="24"/>
          <w:szCs w:val="24"/>
        </w:rPr>
        <w:t>,</w:t>
      </w:r>
    </w:p>
    <w:tbl>
      <w:tblPr>
        <w:tblW w:w="10121" w:type="dxa"/>
        <w:tblInd w:w="-90" w:type="dxa"/>
        <w:tblLook w:val="04A0" w:firstRow="1" w:lastRow="0" w:firstColumn="1" w:lastColumn="0" w:noHBand="0" w:noVBand="1"/>
      </w:tblPr>
      <w:tblGrid>
        <w:gridCol w:w="3402"/>
        <w:gridCol w:w="3223"/>
        <w:gridCol w:w="3496"/>
      </w:tblGrid>
      <w:tr w:rsidR="00B12767" w:rsidRPr="00B12767" w14:paraId="3D01BFAF" w14:textId="77777777" w:rsidTr="005F5E77">
        <w:trPr>
          <w:trHeight w:val="642"/>
        </w:trPr>
        <w:tc>
          <w:tcPr>
            <w:tcW w:w="10121" w:type="dxa"/>
            <w:gridSpan w:val="3"/>
            <w:vAlign w:val="bottom"/>
          </w:tcPr>
          <w:p w14:paraId="68567A47" w14:textId="77777777" w:rsidR="00134BE0" w:rsidRPr="00B12767" w:rsidRDefault="00134BE0" w:rsidP="006C4CE7">
            <w:pPr>
              <w:tabs>
                <w:tab w:val="center" w:pos="4320"/>
              </w:tabs>
              <w:jc w:val="center"/>
              <w:rPr>
                <w:rFonts w:ascii="Times New Roman" w:hAnsi="Times New Roman"/>
                <w:b/>
                <w:color w:val="000000" w:themeColor="text1"/>
                <w:sz w:val="26"/>
                <w:szCs w:val="24"/>
              </w:rPr>
            </w:pPr>
            <w:r w:rsidRPr="00B12767">
              <w:rPr>
                <w:rFonts w:ascii="Times New Roman" w:hAnsi="Times New Roman"/>
                <w:b/>
                <w:color w:val="000000" w:themeColor="text1"/>
                <w:sz w:val="26"/>
                <w:szCs w:val="24"/>
              </w:rPr>
              <w:t>Công ty C</w:t>
            </w:r>
            <w:r w:rsidR="009637A5" w:rsidRPr="00B12767">
              <w:rPr>
                <w:rFonts w:ascii="Times New Roman" w:hAnsi="Times New Roman"/>
                <w:b/>
                <w:color w:val="000000" w:themeColor="text1"/>
                <w:sz w:val="26"/>
                <w:szCs w:val="24"/>
              </w:rPr>
              <w:t>ổ</w:t>
            </w:r>
            <w:r w:rsidRPr="00B12767">
              <w:rPr>
                <w:rFonts w:ascii="Times New Roman" w:hAnsi="Times New Roman"/>
                <w:b/>
                <w:color w:val="000000" w:themeColor="text1"/>
                <w:sz w:val="26"/>
                <w:szCs w:val="24"/>
              </w:rPr>
              <w:t xml:space="preserve"> phần Quản lý Quỹ Đầu tư Chứng khoán Bản Việt</w:t>
            </w:r>
          </w:p>
          <w:p w14:paraId="589DE908" w14:textId="77777777" w:rsidR="00134BE0" w:rsidRPr="00B12767" w:rsidRDefault="00134BE0" w:rsidP="006C4CE7">
            <w:pPr>
              <w:tabs>
                <w:tab w:val="center" w:pos="4320"/>
              </w:tabs>
              <w:jc w:val="center"/>
              <w:rPr>
                <w:rFonts w:ascii="Times New Roman" w:hAnsi="Times New Roman"/>
                <w:color w:val="000000" w:themeColor="text1"/>
                <w:sz w:val="2"/>
                <w:szCs w:val="24"/>
              </w:rPr>
            </w:pPr>
          </w:p>
        </w:tc>
      </w:tr>
      <w:tr w:rsidR="00B12767" w:rsidRPr="00B12767" w14:paraId="33F2320C" w14:textId="77777777" w:rsidTr="005F5E77">
        <w:trPr>
          <w:trHeight w:val="475"/>
        </w:trPr>
        <w:tc>
          <w:tcPr>
            <w:tcW w:w="3402" w:type="dxa"/>
            <w:vAlign w:val="bottom"/>
          </w:tcPr>
          <w:p w14:paraId="07236602" w14:textId="77777777" w:rsidR="00134BE0" w:rsidRPr="00B12767" w:rsidRDefault="00134BE0" w:rsidP="006C4CE7">
            <w:pPr>
              <w:tabs>
                <w:tab w:val="center" w:pos="4320"/>
              </w:tabs>
              <w:jc w:val="center"/>
              <w:rPr>
                <w:rFonts w:ascii="Times New Roman" w:hAnsi="Times New Roman"/>
                <w:b/>
                <w:color w:val="000000" w:themeColor="text1"/>
                <w:sz w:val="24"/>
                <w:szCs w:val="24"/>
              </w:rPr>
            </w:pPr>
            <w:r w:rsidRPr="00B12767">
              <w:rPr>
                <w:rFonts w:ascii="Times New Roman" w:hAnsi="Times New Roman"/>
                <w:b/>
                <w:color w:val="000000" w:themeColor="text1"/>
                <w:sz w:val="24"/>
                <w:szCs w:val="24"/>
              </w:rPr>
              <w:t>Người lậ</w:t>
            </w:r>
            <w:r w:rsidR="009637A5" w:rsidRPr="00B12767">
              <w:rPr>
                <w:rFonts w:ascii="Times New Roman" w:hAnsi="Times New Roman"/>
                <w:b/>
                <w:color w:val="000000" w:themeColor="text1"/>
                <w:sz w:val="24"/>
                <w:szCs w:val="24"/>
              </w:rPr>
              <w:t>p</w:t>
            </w:r>
          </w:p>
        </w:tc>
        <w:tc>
          <w:tcPr>
            <w:tcW w:w="6719" w:type="dxa"/>
            <w:gridSpan w:val="2"/>
          </w:tcPr>
          <w:p w14:paraId="740D0E80" w14:textId="77777777" w:rsidR="00134BE0" w:rsidRPr="00B12767" w:rsidRDefault="00134BE0" w:rsidP="006C4CE7">
            <w:pPr>
              <w:tabs>
                <w:tab w:val="center" w:pos="4320"/>
              </w:tabs>
              <w:jc w:val="center"/>
              <w:rPr>
                <w:rFonts w:ascii="Times New Roman" w:hAnsi="Times New Roman"/>
                <w:b/>
                <w:color w:val="000000" w:themeColor="text1"/>
                <w:sz w:val="24"/>
                <w:szCs w:val="24"/>
              </w:rPr>
            </w:pPr>
            <w:r w:rsidRPr="00B12767">
              <w:rPr>
                <w:rFonts w:ascii="Times New Roman" w:hAnsi="Times New Roman"/>
                <w:b/>
                <w:color w:val="000000" w:themeColor="text1"/>
                <w:sz w:val="24"/>
                <w:szCs w:val="24"/>
              </w:rPr>
              <w:t>Người duyệ</w:t>
            </w:r>
            <w:r w:rsidR="009637A5" w:rsidRPr="00B12767">
              <w:rPr>
                <w:rFonts w:ascii="Times New Roman" w:hAnsi="Times New Roman"/>
                <w:b/>
                <w:color w:val="000000" w:themeColor="text1"/>
                <w:sz w:val="24"/>
                <w:szCs w:val="24"/>
              </w:rPr>
              <w:t>t</w:t>
            </w:r>
          </w:p>
        </w:tc>
      </w:tr>
      <w:tr w:rsidR="00B12767" w:rsidRPr="00B12767" w14:paraId="676FB6FE" w14:textId="77777777" w:rsidTr="005F5E77">
        <w:trPr>
          <w:trHeight w:val="487"/>
        </w:trPr>
        <w:tc>
          <w:tcPr>
            <w:tcW w:w="3402" w:type="dxa"/>
            <w:vAlign w:val="bottom"/>
          </w:tcPr>
          <w:p w14:paraId="6D76BF69"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223" w:type="dxa"/>
          </w:tcPr>
          <w:p w14:paraId="7F9A232A"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496" w:type="dxa"/>
          </w:tcPr>
          <w:p w14:paraId="5744048F"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r>
      <w:tr w:rsidR="00B12767" w:rsidRPr="00B12767" w14:paraId="2D250CFF" w14:textId="77777777" w:rsidTr="005F5E77">
        <w:trPr>
          <w:trHeight w:val="255"/>
        </w:trPr>
        <w:tc>
          <w:tcPr>
            <w:tcW w:w="3402" w:type="dxa"/>
            <w:vAlign w:val="bottom"/>
          </w:tcPr>
          <w:p w14:paraId="43CC0E55" w14:textId="77777777" w:rsidR="00134BE0" w:rsidRPr="00B12767" w:rsidRDefault="00134BE0" w:rsidP="00046D10">
            <w:pPr>
              <w:tabs>
                <w:tab w:val="center" w:pos="4320"/>
              </w:tabs>
              <w:rPr>
                <w:rFonts w:ascii="Times New Roman" w:hAnsi="Times New Roman"/>
                <w:color w:val="000000" w:themeColor="text1"/>
                <w:sz w:val="24"/>
                <w:szCs w:val="24"/>
              </w:rPr>
            </w:pPr>
          </w:p>
        </w:tc>
        <w:tc>
          <w:tcPr>
            <w:tcW w:w="3223" w:type="dxa"/>
          </w:tcPr>
          <w:p w14:paraId="064EA77A"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496" w:type="dxa"/>
          </w:tcPr>
          <w:p w14:paraId="127BA992"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r>
      <w:tr w:rsidR="00B12767" w:rsidRPr="00B12767" w14:paraId="69C2E6DD" w14:textId="77777777" w:rsidTr="005F5E77">
        <w:trPr>
          <w:trHeight w:val="475"/>
        </w:trPr>
        <w:tc>
          <w:tcPr>
            <w:tcW w:w="3402" w:type="dxa"/>
            <w:vAlign w:val="bottom"/>
          </w:tcPr>
          <w:p w14:paraId="01706D01"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223" w:type="dxa"/>
          </w:tcPr>
          <w:p w14:paraId="51127516"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496" w:type="dxa"/>
          </w:tcPr>
          <w:p w14:paraId="4C22AFE6"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r>
      <w:tr w:rsidR="00B12767" w:rsidRPr="00B12767" w14:paraId="7436EB12" w14:textId="77777777" w:rsidTr="005F5E77">
        <w:trPr>
          <w:trHeight w:val="427"/>
        </w:trPr>
        <w:tc>
          <w:tcPr>
            <w:tcW w:w="3402" w:type="dxa"/>
            <w:vAlign w:val="bottom"/>
          </w:tcPr>
          <w:p w14:paraId="751FA418"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223" w:type="dxa"/>
          </w:tcPr>
          <w:p w14:paraId="59E71791"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c>
          <w:tcPr>
            <w:tcW w:w="3496" w:type="dxa"/>
          </w:tcPr>
          <w:p w14:paraId="117FF06B" w14:textId="77777777" w:rsidR="00134BE0" w:rsidRPr="00B12767" w:rsidRDefault="00134BE0" w:rsidP="006C4CE7">
            <w:pPr>
              <w:tabs>
                <w:tab w:val="center" w:pos="4320"/>
              </w:tabs>
              <w:jc w:val="center"/>
              <w:rPr>
                <w:rFonts w:ascii="Times New Roman" w:hAnsi="Times New Roman"/>
                <w:color w:val="000000" w:themeColor="text1"/>
                <w:sz w:val="24"/>
                <w:szCs w:val="24"/>
              </w:rPr>
            </w:pPr>
          </w:p>
        </w:tc>
      </w:tr>
      <w:tr w:rsidR="00B12767" w:rsidRPr="00B12767" w14:paraId="277E0ED9" w14:textId="77777777" w:rsidTr="005F5E77">
        <w:trPr>
          <w:trHeight w:val="475"/>
        </w:trPr>
        <w:tc>
          <w:tcPr>
            <w:tcW w:w="3402" w:type="dxa"/>
            <w:vAlign w:val="bottom"/>
          </w:tcPr>
          <w:p w14:paraId="79E50633" w14:textId="16F45FC4" w:rsidR="000F59F7" w:rsidRPr="00B12767" w:rsidRDefault="000F59F7" w:rsidP="006A56BA">
            <w:pPr>
              <w:tabs>
                <w:tab w:val="center" w:pos="4320"/>
              </w:tabs>
              <w:jc w:val="center"/>
              <w:rPr>
                <w:rFonts w:ascii="Times New Roman" w:hAnsi="Times New Roman"/>
                <w:b/>
                <w:color w:val="000000" w:themeColor="text1"/>
                <w:sz w:val="24"/>
                <w:szCs w:val="24"/>
              </w:rPr>
            </w:pPr>
            <w:r w:rsidRPr="00B12767">
              <w:rPr>
                <w:rFonts w:ascii="Times New Roman" w:hAnsi="Times New Roman"/>
                <w:b/>
                <w:color w:val="000000" w:themeColor="text1"/>
                <w:sz w:val="24"/>
                <w:szCs w:val="24"/>
              </w:rPr>
              <w:t xml:space="preserve">Bà </w:t>
            </w:r>
            <w:r w:rsidR="006A56BA" w:rsidRPr="00B12767">
              <w:rPr>
                <w:rFonts w:ascii="Times New Roman" w:hAnsi="Times New Roman"/>
                <w:b/>
                <w:color w:val="000000" w:themeColor="text1"/>
                <w:sz w:val="24"/>
                <w:szCs w:val="24"/>
              </w:rPr>
              <w:t>Nguyễn Thị Nhung</w:t>
            </w:r>
          </w:p>
        </w:tc>
        <w:tc>
          <w:tcPr>
            <w:tcW w:w="3223" w:type="dxa"/>
          </w:tcPr>
          <w:p w14:paraId="622BCBAF" w14:textId="77777777" w:rsidR="000F59F7" w:rsidRPr="00B12767" w:rsidRDefault="000F59F7" w:rsidP="006C4CE7">
            <w:pPr>
              <w:tabs>
                <w:tab w:val="center" w:pos="4320"/>
              </w:tabs>
              <w:jc w:val="center"/>
              <w:rPr>
                <w:rFonts w:ascii="Times New Roman" w:hAnsi="Times New Roman"/>
                <w:b/>
                <w:color w:val="000000" w:themeColor="text1"/>
                <w:sz w:val="24"/>
                <w:szCs w:val="24"/>
              </w:rPr>
            </w:pPr>
            <w:r w:rsidRPr="00B12767">
              <w:rPr>
                <w:rFonts w:ascii="Times New Roman" w:hAnsi="Times New Roman"/>
                <w:b/>
                <w:color w:val="000000" w:themeColor="text1"/>
                <w:sz w:val="24"/>
                <w:szCs w:val="24"/>
              </w:rPr>
              <w:t xml:space="preserve"> Bà Khúc Thị Kiều</w:t>
            </w:r>
          </w:p>
        </w:tc>
        <w:tc>
          <w:tcPr>
            <w:tcW w:w="3496" w:type="dxa"/>
          </w:tcPr>
          <w:p w14:paraId="4531EDD6" w14:textId="7DE95024" w:rsidR="000F59F7" w:rsidRPr="00B12767" w:rsidRDefault="005F5E77" w:rsidP="00434F84">
            <w:pPr>
              <w:tabs>
                <w:tab w:val="center" w:pos="4320"/>
              </w:tabs>
              <w:jc w:val="center"/>
              <w:rPr>
                <w:rFonts w:ascii="Times New Roman" w:hAnsi="Times New Roman"/>
                <w:b/>
                <w:color w:val="000000" w:themeColor="text1"/>
                <w:sz w:val="24"/>
                <w:szCs w:val="24"/>
              </w:rPr>
            </w:pPr>
            <w:r w:rsidRPr="00B12767">
              <w:rPr>
                <w:rFonts w:ascii="Times New Roman" w:hAnsi="Times New Roman"/>
                <w:b/>
                <w:color w:val="000000" w:themeColor="text1"/>
                <w:sz w:val="24"/>
                <w:szCs w:val="24"/>
              </w:rPr>
              <w:t>Bà</w:t>
            </w:r>
            <w:r w:rsidR="00F85DFD" w:rsidRPr="00B12767">
              <w:rPr>
                <w:rFonts w:ascii="Times New Roman" w:hAnsi="Times New Roman"/>
                <w:b/>
                <w:color w:val="000000" w:themeColor="text1"/>
                <w:sz w:val="24"/>
                <w:szCs w:val="24"/>
              </w:rPr>
              <w:t xml:space="preserve"> </w:t>
            </w:r>
            <w:r w:rsidR="00434F84" w:rsidRPr="00B12767">
              <w:rPr>
                <w:rFonts w:ascii="Times New Roman" w:hAnsi="Times New Roman"/>
                <w:b/>
                <w:color w:val="000000" w:themeColor="text1"/>
                <w:sz w:val="24"/>
                <w:szCs w:val="24"/>
              </w:rPr>
              <w:t>Pham Pho Hop</w:t>
            </w:r>
          </w:p>
        </w:tc>
      </w:tr>
      <w:tr w:rsidR="00B12767" w:rsidRPr="00B12767" w14:paraId="734140E4" w14:textId="77777777" w:rsidTr="005F5E77">
        <w:trPr>
          <w:trHeight w:val="487"/>
        </w:trPr>
        <w:tc>
          <w:tcPr>
            <w:tcW w:w="3402" w:type="dxa"/>
          </w:tcPr>
          <w:p w14:paraId="2A0C6816" w14:textId="380AA75D" w:rsidR="000F59F7" w:rsidRPr="00B12767" w:rsidRDefault="000F59F7" w:rsidP="006C4CE7">
            <w:pPr>
              <w:tabs>
                <w:tab w:val="center" w:pos="4320"/>
              </w:tabs>
              <w:jc w:val="center"/>
              <w:rPr>
                <w:rFonts w:ascii="Times New Roman" w:hAnsi="Times New Roman"/>
                <w:color w:val="000000" w:themeColor="text1"/>
                <w:sz w:val="24"/>
                <w:szCs w:val="24"/>
              </w:rPr>
            </w:pPr>
            <w:r w:rsidRPr="00B12767">
              <w:rPr>
                <w:rFonts w:ascii="Times New Roman" w:hAnsi="Times New Roman"/>
                <w:i/>
                <w:color w:val="000000" w:themeColor="text1"/>
                <w:sz w:val="24"/>
                <w:szCs w:val="24"/>
              </w:rPr>
              <w:t>Kế toán Quỹ</w:t>
            </w:r>
          </w:p>
        </w:tc>
        <w:tc>
          <w:tcPr>
            <w:tcW w:w="3223" w:type="dxa"/>
          </w:tcPr>
          <w:p w14:paraId="3901D1E2" w14:textId="77777777" w:rsidR="000F59F7" w:rsidRPr="00B12767" w:rsidRDefault="000F59F7" w:rsidP="006C4CE7">
            <w:pPr>
              <w:tabs>
                <w:tab w:val="center" w:pos="4320"/>
              </w:tabs>
              <w:jc w:val="center"/>
              <w:rPr>
                <w:rFonts w:ascii="Times New Roman" w:hAnsi="Times New Roman"/>
                <w:i/>
                <w:color w:val="000000" w:themeColor="text1"/>
                <w:sz w:val="24"/>
                <w:szCs w:val="24"/>
              </w:rPr>
            </w:pPr>
            <w:r w:rsidRPr="00B12767">
              <w:rPr>
                <w:rFonts w:ascii="Times New Roman" w:hAnsi="Times New Roman"/>
                <w:i/>
                <w:color w:val="000000" w:themeColor="text1"/>
                <w:sz w:val="24"/>
                <w:szCs w:val="24"/>
                <w:lang w:val="es-ES"/>
              </w:rPr>
              <w:t>Kế toán trưởng</w:t>
            </w:r>
          </w:p>
        </w:tc>
        <w:tc>
          <w:tcPr>
            <w:tcW w:w="3496" w:type="dxa"/>
          </w:tcPr>
          <w:p w14:paraId="15DDA64B" w14:textId="6DD3FDF9" w:rsidR="000F59F7" w:rsidRPr="00B12767" w:rsidRDefault="00434F84" w:rsidP="006C4CE7">
            <w:pPr>
              <w:tabs>
                <w:tab w:val="center" w:pos="4320"/>
              </w:tabs>
              <w:jc w:val="center"/>
              <w:rPr>
                <w:rFonts w:ascii="Times New Roman" w:hAnsi="Times New Roman"/>
                <w:i/>
                <w:color w:val="000000" w:themeColor="text1"/>
                <w:sz w:val="24"/>
                <w:szCs w:val="24"/>
              </w:rPr>
            </w:pPr>
            <w:r w:rsidRPr="00B12767">
              <w:rPr>
                <w:rFonts w:ascii="Times New Roman" w:hAnsi="Times New Roman"/>
                <w:i/>
                <w:color w:val="000000" w:themeColor="text1"/>
                <w:sz w:val="24"/>
                <w:szCs w:val="24"/>
              </w:rPr>
              <w:t>Tổng Giám Đốc</w:t>
            </w:r>
          </w:p>
        </w:tc>
      </w:tr>
    </w:tbl>
    <w:p w14:paraId="29636D21" w14:textId="183141CB" w:rsidR="00B12767" w:rsidRDefault="00B12767" w:rsidP="003A30AA">
      <w:pPr>
        <w:spacing w:beforeLines="60" w:before="144" w:afterLines="60" w:after="144" w:line="360" w:lineRule="auto"/>
        <w:jc w:val="both"/>
        <w:rPr>
          <w:rFonts w:ascii="Times New Roman" w:hAnsi="Times New Roman"/>
          <w:color w:val="000000" w:themeColor="text1"/>
        </w:rPr>
      </w:pPr>
    </w:p>
    <w:p w14:paraId="38EEC43D" w14:textId="77777777" w:rsidR="00B12767" w:rsidRPr="00B12767" w:rsidRDefault="00B12767" w:rsidP="00B12767">
      <w:pPr>
        <w:rPr>
          <w:rFonts w:ascii="Times New Roman" w:hAnsi="Times New Roman"/>
        </w:rPr>
      </w:pPr>
    </w:p>
    <w:p w14:paraId="6852250E" w14:textId="77777777" w:rsidR="00B12767" w:rsidRPr="00B12767" w:rsidRDefault="00B12767" w:rsidP="00B12767">
      <w:pPr>
        <w:rPr>
          <w:rFonts w:ascii="Times New Roman" w:hAnsi="Times New Roman"/>
        </w:rPr>
      </w:pPr>
    </w:p>
    <w:p w14:paraId="34B5B9C0" w14:textId="257AB8D2" w:rsidR="00B12767" w:rsidRDefault="00B12767" w:rsidP="00B12767">
      <w:pPr>
        <w:rPr>
          <w:rFonts w:ascii="Times New Roman" w:hAnsi="Times New Roman"/>
        </w:rPr>
      </w:pPr>
    </w:p>
    <w:p w14:paraId="70112003" w14:textId="1102F935" w:rsidR="00B71FF1" w:rsidRPr="00B12767" w:rsidRDefault="00B12767" w:rsidP="00B12767">
      <w:pPr>
        <w:tabs>
          <w:tab w:val="left" w:pos="5685"/>
        </w:tabs>
        <w:rPr>
          <w:rFonts w:ascii="Times New Roman" w:hAnsi="Times New Roman"/>
        </w:rPr>
      </w:pPr>
      <w:r>
        <w:rPr>
          <w:rFonts w:ascii="Times New Roman" w:hAnsi="Times New Roman"/>
        </w:rPr>
        <w:tab/>
      </w:r>
    </w:p>
    <w:sectPr w:rsidR="00B71FF1" w:rsidRPr="00B12767" w:rsidSect="002F7A0B">
      <w:footerReference w:type="default" r:id="rId8"/>
      <w:pgSz w:w="11906" w:h="16838" w:code="9"/>
      <w:pgMar w:top="720" w:right="1138" w:bottom="1260" w:left="1138"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8B495D" w16cex:dateUtc="2024-07-11T0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9737E2" w16cid:durableId="7A8B495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C036E1" w:rsidRDefault="00C036E1" w:rsidP="002169ED">
      <w:pPr>
        <w:spacing w:after="0" w:line="240" w:lineRule="auto"/>
      </w:pPr>
      <w:r>
        <w:separator/>
      </w:r>
    </w:p>
  </w:endnote>
  <w:endnote w:type="continuationSeparator" w:id="0">
    <w:p w14:paraId="266A3F6D" w14:textId="77777777" w:rsidR="00C036E1" w:rsidRDefault="00C036E1"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08823628" w:rsidR="00C036E1" w:rsidRDefault="00C036E1">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AE339B">
      <w:rPr>
        <w:rFonts w:ascii="Times New Roman" w:hAnsi="Times New Roman"/>
        <w:noProof/>
      </w:rPr>
      <w:t>16</w:t>
    </w:r>
    <w:r w:rsidRPr="00053AFD">
      <w:rPr>
        <w:rFonts w:ascii="Times New Roman" w:hAnsi="Times New Roman"/>
      </w:rPr>
      <w:fldChar w:fldCharType="end"/>
    </w:r>
  </w:p>
  <w:p w14:paraId="673C51D7" w14:textId="77777777" w:rsidR="00C036E1" w:rsidRDefault="00C036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C036E1" w:rsidRDefault="00C036E1" w:rsidP="002169ED">
      <w:pPr>
        <w:spacing w:after="0" w:line="240" w:lineRule="auto"/>
      </w:pPr>
      <w:r>
        <w:separator/>
      </w:r>
    </w:p>
  </w:footnote>
  <w:footnote w:type="continuationSeparator" w:id="0">
    <w:p w14:paraId="75D3C355" w14:textId="77777777" w:rsidR="00C036E1" w:rsidRDefault="00C036E1"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B69"/>
    <w:rsid w:val="00046D10"/>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D1559"/>
    <w:rsid w:val="000D16D7"/>
    <w:rsid w:val="000D2D65"/>
    <w:rsid w:val="000D6327"/>
    <w:rsid w:val="000D646A"/>
    <w:rsid w:val="000E0DA3"/>
    <w:rsid w:val="000E0DC9"/>
    <w:rsid w:val="000E5399"/>
    <w:rsid w:val="000E5948"/>
    <w:rsid w:val="000F0249"/>
    <w:rsid w:val="000F08EF"/>
    <w:rsid w:val="000F2BC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0ED"/>
    <w:rsid w:val="00123421"/>
    <w:rsid w:val="00134BE0"/>
    <w:rsid w:val="00136A17"/>
    <w:rsid w:val="00151C37"/>
    <w:rsid w:val="00152F74"/>
    <w:rsid w:val="001548D6"/>
    <w:rsid w:val="00160B84"/>
    <w:rsid w:val="001616DD"/>
    <w:rsid w:val="00164083"/>
    <w:rsid w:val="0016413B"/>
    <w:rsid w:val="00165E6E"/>
    <w:rsid w:val="0016687C"/>
    <w:rsid w:val="00171EC3"/>
    <w:rsid w:val="00172DA4"/>
    <w:rsid w:val="00173588"/>
    <w:rsid w:val="00177068"/>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69ED"/>
    <w:rsid w:val="00221D74"/>
    <w:rsid w:val="002230B4"/>
    <w:rsid w:val="002242AE"/>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15C"/>
    <w:rsid w:val="002563A0"/>
    <w:rsid w:val="00257D93"/>
    <w:rsid w:val="0026385B"/>
    <w:rsid w:val="002638D2"/>
    <w:rsid w:val="00263B79"/>
    <w:rsid w:val="00263D1B"/>
    <w:rsid w:val="0026671F"/>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E7BDC"/>
    <w:rsid w:val="002F1104"/>
    <w:rsid w:val="002F3192"/>
    <w:rsid w:val="002F33F4"/>
    <w:rsid w:val="002F5328"/>
    <w:rsid w:val="002F7A0B"/>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D5A"/>
    <w:rsid w:val="003958EB"/>
    <w:rsid w:val="003962CB"/>
    <w:rsid w:val="003975AC"/>
    <w:rsid w:val="003A30AA"/>
    <w:rsid w:val="003A3FC0"/>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105"/>
    <w:rsid w:val="003F3D5A"/>
    <w:rsid w:val="003F439C"/>
    <w:rsid w:val="003F4ED6"/>
    <w:rsid w:val="003F6F27"/>
    <w:rsid w:val="0040042A"/>
    <w:rsid w:val="004009A6"/>
    <w:rsid w:val="00400DC7"/>
    <w:rsid w:val="0040390E"/>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4F84"/>
    <w:rsid w:val="004358DA"/>
    <w:rsid w:val="00435A21"/>
    <w:rsid w:val="00435C20"/>
    <w:rsid w:val="00437D63"/>
    <w:rsid w:val="00437D7D"/>
    <w:rsid w:val="00441B4A"/>
    <w:rsid w:val="00444840"/>
    <w:rsid w:val="00445498"/>
    <w:rsid w:val="004514D6"/>
    <w:rsid w:val="0045308E"/>
    <w:rsid w:val="00455EFB"/>
    <w:rsid w:val="004566FA"/>
    <w:rsid w:val="00460F39"/>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1B90"/>
    <w:rsid w:val="004B1D1A"/>
    <w:rsid w:val="004B348F"/>
    <w:rsid w:val="004B34E7"/>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1F00"/>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6258"/>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28CE"/>
    <w:rsid w:val="005C4BBC"/>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F271D"/>
    <w:rsid w:val="005F3B87"/>
    <w:rsid w:val="005F5A66"/>
    <w:rsid w:val="005F5E77"/>
    <w:rsid w:val="005F7D64"/>
    <w:rsid w:val="00600444"/>
    <w:rsid w:val="00600B5A"/>
    <w:rsid w:val="00600D93"/>
    <w:rsid w:val="00602B8E"/>
    <w:rsid w:val="00604962"/>
    <w:rsid w:val="00605651"/>
    <w:rsid w:val="0060609E"/>
    <w:rsid w:val="00607058"/>
    <w:rsid w:val="006110E1"/>
    <w:rsid w:val="00611E35"/>
    <w:rsid w:val="00612051"/>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F"/>
    <w:rsid w:val="00671EC9"/>
    <w:rsid w:val="006733B0"/>
    <w:rsid w:val="00675BE7"/>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C3327"/>
    <w:rsid w:val="006C3BEE"/>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3CF0"/>
    <w:rsid w:val="00755C48"/>
    <w:rsid w:val="007572B2"/>
    <w:rsid w:val="00757B9F"/>
    <w:rsid w:val="00761222"/>
    <w:rsid w:val="007660E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2153"/>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6EBA"/>
    <w:rsid w:val="00882011"/>
    <w:rsid w:val="00884B74"/>
    <w:rsid w:val="00885F17"/>
    <w:rsid w:val="008863DC"/>
    <w:rsid w:val="00886CF9"/>
    <w:rsid w:val="00894362"/>
    <w:rsid w:val="00895D41"/>
    <w:rsid w:val="00895F2F"/>
    <w:rsid w:val="00895F71"/>
    <w:rsid w:val="00896EA4"/>
    <w:rsid w:val="008A02A1"/>
    <w:rsid w:val="008A0A3C"/>
    <w:rsid w:val="008A29BD"/>
    <w:rsid w:val="008A3846"/>
    <w:rsid w:val="008A42D6"/>
    <w:rsid w:val="008A49E8"/>
    <w:rsid w:val="008A567A"/>
    <w:rsid w:val="008A66CC"/>
    <w:rsid w:val="008A6AF6"/>
    <w:rsid w:val="008A7765"/>
    <w:rsid w:val="008B208E"/>
    <w:rsid w:val="008B27E3"/>
    <w:rsid w:val="008B3C10"/>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064B"/>
    <w:rsid w:val="009A434E"/>
    <w:rsid w:val="009A47AA"/>
    <w:rsid w:val="009A4EB9"/>
    <w:rsid w:val="009A550F"/>
    <w:rsid w:val="009A59B0"/>
    <w:rsid w:val="009A5CF8"/>
    <w:rsid w:val="009A6E97"/>
    <w:rsid w:val="009A70D8"/>
    <w:rsid w:val="009B3765"/>
    <w:rsid w:val="009B3B94"/>
    <w:rsid w:val="009B56A0"/>
    <w:rsid w:val="009B66E5"/>
    <w:rsid w:val="009C0600"/>
    <w:rsid w:val="009C0929"/>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74005"/>
    <w:rsid w:val="00A80259"/>
    <w:rsid w:val="00A8054E"/>
    <w:rsid w:val="00A8213D"/>
    <w:rsid w:val="00A82533"/>
    <w:rsid w:val="00A8443B"/>
    <w:rsid w:val="00A8630B"/>
    <w:rsid w:val="00A869D8"/>
    <w:rsid w:val="00A906CD"/>
    <w:rsid w:val="00A948E8"/>
    <w:rsid w:val="00AA0C6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E339B"/>
    <w:rsid w:val="00AF01EE"/>
    <w:rsid w:val="00AF07F3"/>
    <w:rsid w:val="00AF0DEB"/>
    <w:rsid w:val="00AF0FC2"/>
    <w:rsid w:val="00AF2B7E"/>
    <w:rsid w:val="00AF49EF"/>
    <w:rsid w:val="00AF4B9A"/>
    <w:rsid w:val="00B0099F"/>
    <w:rsid w:val="00B01074"/>
    <w:rsid w:val="00B06F4F"/>
    <w:rsid w:val="00B12767"/>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3F3A"/>
    <w:rsid w:val="00BA5E9F"/>
    <w:rsid w:val="00BA63C1"/>
    <w:rsid w:val="00BA6A4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4B13"/>
    <w:rsid w:val="00BE6725"/>
    <w:rsid w:val="00BE684E"/>
    <w:rsid w:val="00BE6BE5"/>
    <w:rsid w:val="00BE6C2D"/>
    <w:rsid w:val="00BF0EE3"/>
    <w:rsid w:val="00BF19E6"/>
    <w:rsid w:val="00BF35DE"/>
    <w:rsid w:val="00BF3863"/>
    <w:rsid w:val="00BF5120"/>
    <w:rsid w:val="00C030DB"/>
    <w:rsid w:val="00C036E1"/>
    <w:rsid w:val="00C04B72"/>
    <w:rsid w:val="00C1005A"/>
    <w:rsid w:val="00C10BBC"/>
    <w:rsid w:val="00C13063"/>
    <w:rsid w:val="00C14B05"/>
    <w:rsid w:val="00C2164B"/>
    <w:rsid w:val="00C22D0B"/>
    <w:rsid w:val="00C230AB"/>
    <w:rsid w:val="00C239FE"/>
    <w:rsid w:val="00C25DB7"/>
    <w:rsid w:val="00C274C7"/>
    <w:rsid w:val="00C30712"/>
    <w:rsid w:val="00C336FD"/>
    <w:rsid w:val="00C34995"/>
    <w:rsid w:val="00C34CA8"/>
    <w:rsid w:val="00C35AEC"/>
    <w:rsid w:val="00C41B19"/>
    <w:rsid w:val="00C44CE6"/>
    <w:rsid w:val="00C45C7A"/>
    <w:rsid w:val="00C468F7"/>
    <w:rsid w:val="00C46B2D"/>
    <w:rsid w:val="00C47F98"/>
    <w:rsid w:val="00C50340"/>
    <w:rsid w:val="00C50D0A"/>
    <w:rsid w:val="00C5200F"/>
    <w:rsid w:val="00C52108"/>
    <w:rsid w:val="00C52D5F"/>
    <w:rsid w:val="00C60951"/>
    <w:rsid w:val="00C60E78"/>
    <w:rsid w:val="00C61B11"/>
    <w:rsid w:val="00C61D17"/>
    <w:rsid w:val="00C62723"/>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7D4E"/>
    <w:rsid w:val="00C9234F"/>
    <w:rsid w:val="00C93A60"/>
    <w:rsid w:val="00C95BB4"/>
    <w:rsid w:val="00C977BE"/>
    <w:rsid w:val="00C97A29"/>
    <w:rsid w:val="00CA28E4"/>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5CB"/>
    <w:rsid w:val="00D91E40"/>
    <w:rsid w:val="00D935F2"/>
    <w:rsid w:val="00D95206"/>
    <w:rsid w:val="00D9659A"/>
    <w:rsid w:val="00D9772B"/>
    <w:rsid w:val="00D977E8"/>
    <w:rsid w:val="00D97BCD"/>
    <w:rsid w:val="00DA034E"/>
    <w:rsid w:val="00DA06E5"/>
    <w:rsid w:val="00DA318E"/>
    <w:rsid w:val="00DA3649"/>
    <w:rsid w:val="00DA381B"/>
    <w:rsid w:val="00DA5506"/>
    <w:rsid w:val="00DA55A5"/>
    <w:rsid w:val="00DA577B"/>
    <w:rsid w:val="00DA5D25"/>
    <w:rsid w:val="00DA721B"/>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E5B0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21591"/>
    <w:rsid w:val="00E21BF5"/>
    <w:rsid w:val="00E22A1C"/>
    <w:rsid w:val="00E22FCD"/>
    <w:rsid w:val="00E23B87"/>
    <w:rsid w:val="00E23C2B"/>
    <w:rsid w:val="00E24648"/>
    <w:rsid w:val="00E24749"/>
    <w:rsid w:val="00E31203"/>
    <w:rsid w:val="00E3232E"/>
    <w:rsid w:val="00E33BE5"/>
    <w:rsid w:val="00E33EAD"/>
    <w:rsid w:val="00E34A50"/>
    <w:rsid w:val="00E365DC"/>
    <w:rsid w:val="00E366EC"/>
    <w:rsid w:val="00E40A92"/>
    <w:rsid w:val="00E46954"/>
    <w:rsid w:val="00E473A6"/>
    <w:rsid w:val="00E47F42"/>
    <w:rsid w:val="00E5050A"/>
    <w:rsid w:val="00E51FF0"/>
    <w:rsid w:val="00E53222"/>
    <w:rsid w:val="00E54730"/>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2DAF"/>
    <w:rsid w:val="00EB4B7A"/>
    <w:rsid w:val="00EB4BAC"/>
    <w:rsid w:val="00EB6309"/>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555E"/>
    <w:rsid w:val="00FC7B51"/>
    <w:rsid w:val="00FD2C7D"/>
    <w:rsid w:val="00FD34C8"/>
    <w:rsid w:val="00FD3F22"/>
    <w:rsid w:val="00FD7B77"/>
    <w:rsid w:val="00FE083C"/>
    <w:rsid w:val="00FE365F"/>
    <w:rsid w:val="00FE57E1"/>
    <w:rsid w:val="00FE5AF0"/>
    <w:rsid w:val="00FF06A4"/>
    <w:rsid w:val="00FF1A59"/>
    <w:rsid w:val="00FF2B72"/>
    <w:rsid w:val="00FF35AA"/>
    <w:rsid w:val="00FF3F87"/>
    <w:rsid w:val="00FF434B"/>
    <w:rsid w:val="00FF4E2F"/>
    <w:rsid w:val="00FF5D8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g0zsDonfv0JArLKXpnmY4TCcy4+IxC/pPTXGPXV8RY8=</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LnCMouhB4oljuOjSJMvFGvWr5yCJ9cj9x4VmXP16ke8=</DigestValue>
    </Reference>
  </SignedInfo>
  <SignatureValue>gHbZz4v4/8aBbRY4rizENsd5qpwusH6TGP+1/jk+E4lPU2lUJuvtut7H7wOzVCp/W7/m+wBNBtIA
kM6NmHfl/BEJvZZ/0Y5k46CbFANhT7u2NJvBV9/AbQAbKtQihDuar9tNv9KyYu3FQNAhssqM0kDH
QnvpXSJSJOP331gsedmflDViaPd7Ln1QvHl1o7Xn3WvObIQtgCG1gJbQrJbcxIiUmExRUFqqubzM
EUOiV5flVk9/KGEPvAYARUjM1SsX0HYD4IZX1Ud+arlkbd0OSbieAvg8drmQYOetjZki1cQyj0Qc
oRmZZr1JpdSt0n4hEd+rDzQf+jorXoyz3PuFnw==</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/hsnSXgorwWXgTr1fcxN+ufUZcMRWwq6jl4cqf9eTgY=</DigestValue>
      </Reference>
      <Reference URI="/word/endnotes.xml?ContentType=application/vnd.openxmlformats-officedocument.wordprocessingml.endnotes+xml">
        <DigestMethod Algorithm="http://www.w3.org/2001/04/xmlenc#sha256"/>
        <DigestValue>wysgCi/BrFNDlXZ4jxe9VZ+xj72gWK6JHxwM+kHQKRY=</DigestValue>
      </Reference>
      <Reference URI="/word/fontTable.xml?ContentType=application/vnd.openxmlformats-officedocument.wordprocessingml.fontTable+xml">
        <DigestMethod Algorithm="http://www.w3.org/2001/04/xmlenc#sha256"/>
        <DigestValue>OMDnFSjo6TLrYk1CeqlXnvx4WD740yjy5bit/vIssaI=</DigestValue>
      </Reference>
      <Reference URI="/word/footer1.xml?ContentType=application/vnd.openxmlformats-officedocument.wordprocessingml.footer+xml">
        <DigestMethod Algorithm="http://www.w3.org/2001/04/xmlenc#sha256"/>
        <DigestValue>usMSZzp1KdSf/RiYuC9wNbks4jfQ8echj63D7bbC8oQ=</DigestValue>
      </Reference>
      <Reference URI="/word/footnotes.xml?ContentType=application/vnd.openxmlformats-officedocument.wordprocessingml.footnotes+xml">
        <DigestMethod Algorithm="http://www.w3.org/2001/04/xmlenc#sha256"/>
        <DigestValue>Akaz4cdlSIuqyMTaHFNqp18x7gBGz0guGgbAvpOWwwk=</DigestValue>
      </Reference>
      <Reference URI="/word/numbering.xml?ContentType=application/vnd.openxmlformats-officedocument.wordprocessingml.numbering+xml">
        <DigestMethod Algorithm="http://www.w3.org/2001/04/xmlenc#sha256"/>
        <DigestValue>jP4mmQ4+ZEXzeNpGsKEtKH1VJKpBZVR5ukANUj4RvKs=</DigestValue>
      </Reference>
      <Reference URI="/word/settings.xml?ContentType=application/vnd.openxmlformats-officedocument.wordprocessingml.settings+xml">
        <DigestMethod Algorithm="http://www.w3.org/2001/04/xmlenc#sha256"/>
        <DigestValue>ygEAH9vNah0gsEcejFemLni4iEi/IEDAitHn3IRJz/o=</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iRWnNgwinSuSNPYIM7NuSZiPztAvRC/tixxCmXpp0n8=</DigestValue>
      </Reference>
    </Manifest>
    <SignatureProperties>
      <SignatureProperty Id="idSignatureTime" Target="#idPackageSignature">
        <mdssi:SignatureTime xmlns:mdssi="http://schemas.openxmlformats.org/package/2006/digital-signature">
          <mdssi:Format>YYYY-MM-DDThh:mm:ssTZD</mdssi:Format>
          <mdssi:Value>2024-07-17T06:33:49Z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2024-07-17T06:33:49Z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r+cn41GG7xOz10u/OhZIjsifCJ9mPXj1Z8/ytm8jax4=</DigestValue>
    </Reference>
    <Reference Type="http://www.w3.org/2000/09/xmldsig#Object" URI="#idOfficeObject">
      <DigestMethod Algorithm="http://www.w3.org/2001/04/xmlenc#sha256"/>
      <DigestValue>9fQIts51Y87VEvH7BERJ1u4QwphX7Z5b7i0DBVapJ1k=</DigestValue>
    </Reference>
    <Reference Type="http://uri.etsi.org/01903#SignedProperties" URI="#idSignedProperties">
      <Transforms>
        <Transform Algorithm="http://www.w3.org/TR/2001/REC-xml-c14n-20010315"/>
      </Transforms>
      <DigestMethod Algorithm="http://www.w3.org/2001/04/xmlenc#sha256"/>
      <DigestValue>REPqFGRCpad/YYA0qjU38Mx7LpQrqa9D3suRIDssFqc=</DigestValue>
    </Reference>
  </SignedInfo>
  <SignatureValue>g1JXtMQo69SkRsSjrOwmRYwNSh1H6l4SKIBfRF/XPskD/8wopYFbyZk5VqomnItnuuz5gGUOS/W7
MfzfzGtNcMd8ngiLCsmg+gJ0aS3MY43feqTHSrfnz85fUd30VeCJPmp4zj2pTEpJYQzMhVkc4NDj
oJ8McaneXyk63W6e6VKYetvebhc9mL667DB1OWhmnvf2zb+HR5TwSxofdvPgVjB05zeioC+yemve
AKa/d7nRL06VEX/b+c7oHv1J7JqxEyk/maQ2LoHqsiNMmirWqmF+eC2IFuBJJ6mK/OliORMaOI8U
d8HRfnnxTi7dVksXnNFwhog7byg6h7bgibtSkQ==</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SXzL/A7qJYUUhxcOa8IfWH65VRFpuymUNP5Joh/eBtI=</DigestValue>
      </Reference>
      <Reference URI="/word/commentsExtensible.xml?ContentType=application/vnd.openxmlformats-officedocument.wordprocessingml.commentsExtensible+xml">
        <DigestMethod Algorithm="http://www.w3.org/2001/04/xmlenc#sha256"/>
        <DigestValue>+3tfe+Ynwg89oH0qI/IiNjhKFsPdlQdlLY5zNEoL4Bs=</DigestValue>
      </Reference>
      <Reference URI="/word/commentsIds.xml?ContentType=application/vnd.openxmlformats-officedocument.wordprocessingml.commentsIds+xml">
        <DigestMethod Algorithm="http://www.w3.org/2001/04/xmlenc#sha256"/>
        <DigestValue>5/kY86tL/0JkdNH3xbN0PzCXBRJeUY2h2kWozQ20/So=</DigestValue>
      </Reference>
      <Reference URI="/word/document.xml?ContentType=application/vnd.openxmlformats-officedocument.wordprocessingml.document.main+xml">
        <DigestMethod Algorithm="http://www.w3.org/2001/04/xmlenc#sha256"/>
        <DigestValue>/hsnSXgorwWXgTr1fcxN+ufUZcMRWwq6jl4cqf9eTgY=</DigestValue>
      </Reference>
      <Reference URI="/word/endnotes.xml?ContentType=application/vnd.openxmlformats-officedocument.wordprocessingml.endnotes+xml">
        <DigestMethod Algorithm="http://www.w3.org/2001/04/xmlenc#sha256"/>
        <DigestValue>wysgCi/BrFNDlXZ4jxe9VZ+xj72gWK6JHxwM+kHQKRY=</DigestValue>
      </Reference>
      <Reference URI="/word/fontTable.xml?ContentType=application/vnd.openxmlformats-officedocument.wordprocessingml.fontTable+xml">
        <DigestMethod Algorithm="http://www.w3.org/2001/04/xmlenc#sha256"/>
        <DigestValue>OMDnFSjo6TLrYk1CeqlXnvx4WD740yjy5bit/vIssaI=</DigestValue>
      </Reference>
      <Reference URI="/word/footer1.xml?ContentType=application/vnd.openxmlformats-officedocument.wordprocessingml.footer+xml">
        <DigestMethod Algorithm="http://www.w3.org/2001/04/xmlenc#sha256"/>
        <DigestValue>usMSZzp1KdSf/RiYuC9wNbks4jfQ8echj63D7bbC8oQ=</DigestValue>
      </Reference>
      <Reference URI="/word/footnotes.xml?ContentType=application/vnd.openxmlformats-officedocument.wordprocessingml.footnotes+xml">
        <DigestMethod Algorithm="http://www.w3.org/2001/04/xmlenc#sha256"/>
        <DigestValue>Akaz4cdlSIuqyMTaHFNqp18x7gBGz0guGgbAvpOWwwk=</DigestValue>
      </Reference>
      <Reference URI="/word/numbering.xml?ContentType=application/vnd.openxmlformats-officedocument.wordprocessingml.numbering+xml">
        <DigestMethod Algorithm="http://www.w3.org/2001/04/xmlenc#sha256"/>
        <DigestValue>jP4mmQ4+ZEXzeNpGsKEtKH1VJKpBZVR5ukANUj4RvKs=</DigestValue>
      </Reference>
      <Reference URI="/word/settings.xml?ContentType=application/vnd.openxmlformats-officedocument.wordprocessingml.settings+xml">
        <DigestMethod Algorithm="http://www.w3.org/2001/04/xmlenc#sha256"/>
        <DigestValue>ygEAH9vNah0gsEcejFemLni4iEi/IEDAitHn3IRJz/o=</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iRWnNgwinSuSNPYIM7NuSZiPztAvRC/tixxCmXpp0n8=</DigestValue>
      </Reference>
    </Manifest>
    <SignatureProperties>
      <SignatureProperty Id="idSignatureTime" Target="#idPackageSignature">
        <mdssi:SignatureTime xmlns:mdssi="http://schemas.openxmlformats.org/package/2006/digital-signature">
          <mdssi:Format>YYYY-MM-DDThh:mm:ssTZD</mdssi:Format>
          <mdssi:Value>2024-07-17T08:14:05Z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16.0.17726/26</OfficeVersion>
          <ApplicationVersion>16.0.17726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2024-07-17T08:14:05Z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926450-FBF7-492C-BFB0-06656E7D3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4622</Words>
  <Characters>26348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NGUYEN THI PHUONG DUNG</cp:lastModifiedBy>
  <cp:revision>14</cp:revision>
  <cp:lastPrinted>2020-10-19T06:35:00Z</cp:lastPrinted>
  <dcterms:created xsi:type="dcterms:W3CDTF">2024-07-12T01:59:00Z</dcterms:created>
  <dcterms:modified xsi:type="dcterms:W3CDTF">2024-07-17T04:05:00Z</dcterms:modified>
</cp:coreProperties>
</file>