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4147D" w14:textId="0B7CF85C" w:rsidR="00D05486" w:rsidRPr="006A0497" w:rsidRDefault="00D05486" w:rsidP="006A0497">
      <w:pPr>
        <w:pStyle w:val="NormalWeb"/>
        <w:spacing w:before="0" w:beforeAutospacing="0" w:after="120" w:afterAutospacing="0" w:line="247" w:lineRule="auto"/>
        <w:jc w:val="center"/>
        <w:rPr>
          <w:rFonts w:ascii="Arial" w:hAnsi="Arial" w:cs="Arial"/>
          <w:b/>
          <w:bCs/>
          <w:sz w:val="22"/>
          <w:szCs w:val="22"/>
        </w:rPr>
      </w:pPr>
      <w:r w:rsidRPr="006A0497">
        <w:rPr>
          <w:rFonts w:ascii="Arial" w:hAnsi="Arial" w:cs="Arial"/>
          <w:b/>
          <w:bCs/>
          <w:sz w:val="22"/>
          <w:szCs w:val="22"/>
        </w:rPr>
        <w:t xml:space="preserve">Thông báo </w:t>
      </w:r>
      <w:r w:rsidR="00920AEF" w:rsidRPr="006A0497">
        <w:rPr>
          <w:rFonts w:ascii="Arial" w:hAnsi="Arial" w:cs="Arial"/>
          <w:b/>
          <w:bCs/>
          <w:sz w:val="22"/>
          <w:szCs w:val="22"/>
        </w:rPr>
        <w:t xml:space="preserve">chính sách thuế GTGT </w:t>
      </w:r>
      <w:r w:rsidR="002674CA" w:rsidRPr="006A0497">
        <w:rPr>
          <w:rFonts w:ascii="Arial" w:hAnsi="Arial" w:cs="Arial"/>
          <w:b/>
          <w:bCs/>
          <w:sz w:val="22"/>
          <w:szCs w:val="22"/>
        </w:rPr>
        <w:t xml:space="preserve">áp dụng </w:t>
      </w:r>
      <w:r w:rsidR="00920AEF" w:rsidRPr="006A0497">
        <w:rPr>
          <w:rFonts w:ascii="Arial" w:hAnsi="Arial" w:cs="Arial"/>
          <w:b/>
          <w:bCs/>
          <w:sz w:val="22"/>
          <w:szCs w:val="22"/>
        </w:rPr>
        <w:t>đối với phí dịch vụ ngân hàng lưu ký</w:t>
      </w:r>
    </w:p>
    <w:p w14:paraId="52180D3D" w14:textId="77777777" w:rsidR="00D05486" w:rsidRPr="00A10DA3" w:rsidRDefault="00D05486" w:rsidP="006A0497">
      <w:pPr>
        <w:pStyle w:val="NormalWeb"/>
        <w:spacing w:before="0" w:beforeAutospacing="0" w:after="120" w:afterAutospacing="0" w:line="247" w:lineRule="auto"/>
        <w:rPr>
          <w:rFonts w:ascii="Arial" w:hAnsi="Arial" w:cs="Arial"/>
          <w:sz w:val="20"/>
          <w:szCs w:val="20"/>
        </w:rPr>
      </w:pPr>
    </w:p>
    <w:p w14:paraId="134349E9" w14:textId="5450A4DB" w:rsidR="00E13E98" w:rsidRPr="006A0497" w:rsidRDefault="000563EB" w:rsidP="006A0497">
      <w:pPr>
        <w:pStyle w:val="NormalWeb"/>
        <w:spacing w:before="0" w:beforeAutospacing="0" w:after="120" w:afterAutospacing="0" w:line="247" w:lineRule="auto"/>
        <w:jc w:val="center"/>
        <w:rPr>
          <w:rFonts w:ascii="Arial" w:hAnsi="Arial" w:cs="Arial"/>
          <w:sz w:val="20"/>
          <w:szCs w:val="20"/>
          <w:shd w:val="clear" w:color="auto" w:fill="FFFFFF"/>
        </w:rPr>
      </w:pPr>
      <w:r w:rsidRPr="006A0497">
        <w:rPr>
          <w:rFonts w:ascii="Arial" w:hAnsi="Arial" w:cs="Arial"/>
          <w:b/>
          <w:bCs/>
          <w:sz w:val="20"/>
          <w:szCs w:val="20"/>
          <w:u w:val="single"/>
        </w:rPr>
        <w:t>Kính gửi</w:t>
      </w:r>
      <w:r w:rsidR="007E535F" w:rsidRPr="006A0497">
        <w:rPr>
          <w:rFonts w:ascii="Arial" w:hAnsi="Arial" w:cs="Arial"/>
          <w:b/>
          <w:bCs/>
          <w:sz w:val="20"/>
          <w:szCs w:val="20"/>
          <w:u w:val="single"/>
        </w:rPr>
        <w:t>:</w:t>
      </w:r>
      <w:r w:rsidRPr="006A0497">
        <w:rPr>
          <w:rFonts w:ascii="Arial" w:hAnsi="Arial" w:cs="Arial"/>
          <w:sz w:val="20"/>
          <w:szCs w:val="20"/>
        </w:rPr>
        <w:t xml:space="preserve"> </w:t>
      </w:r>
      <w:r w:rsidRPr="006A0497">
        <w:rPr>
          <w:rFonts w:ascii="Arial" w:hAnsi="Arial" w:cs="Arial"/>
          <w:b/>
          <w:bCs/>
          <w:sz w:val="20"/>
          <w:szCs w:val="20"/>
        </w:rPr>
        <w:t>Quý Nhà Đầu Tư</w:t>
      </w:r>
      <w:r w:rsidRPr="006A0497">
        <w:rPr>
          <w:rFonts w:ascii="Arial" w:hAnsi="Arial" w:cs="Arial"/>
          <w:sz w:val="20"/>
          <w:szCs w:val="20"/>
        </w:rPr>
        <w:br/>
      </w:r>
    </w:p>
    <w:p w14:paraId="2ECED94E" w14:textId="456F581F" w:rsidR="002674CA" w:rsidRPr="006A0497" w:rsidRDefault="006D0451" w:rsidP="006A0497">
      <w:pPr>
        <w:pStyle w:val="ListParagraph"/>
        <w:numPr>
          <w:ilvl w:val="0"/>
          <w:numId w:val="3"/>
        </w:numPr>
        <w:shd w:val="clear" w:color="auto" w:fill="FFFFFF"/>
        <w:spacing w:after="120" w:line="247" w:lineRule="auto"/>
        <w:contextualSpacing w:val="0"/>
        <w:jc w:val="both"/>
        <w:rPr>
          <w:rFonts w:ascii="Arial" w:eastAsia="Times New Roman" w:hAnsi="Arial" w:cs="Arial"/>
          <w:i/>
          <w:iCs/>
          <w:sz w:val="20"/>
          <w:szCs w:val="20"/>
        </w:rPr>
      </w:pPr>
      <w:r w:rsidRPr="006A0497">
        <w:rPr>
          <w:rFonts w:ascii="Arial" w:eastAsia="Times New Roman" w:hAnsi="Arial" w:cs="Arial"/>
          <w:i/>
          <w:iCs/>
          <w:sz w:val="20"/>
          <w:szCs w:val="20"/>
        </w:rPr>
        <w:t xml:space="preserve">Căn cứ </w:t>
      </w:r>
      <w:r w:rsidR="002674CA" w:rsidRPr="006A0497">
        <w:rPr>
          <w:rFonts w:ascii="Arial" w:eastAsia="Times New Roman" w:hAnsi="Arial" w:cs="Arial"/>
          <w:i/>
          <w:iCs/>
          <w:sz w:val="20"/>
          <w:szCs w:val="20"/>
        </w:rPr>
        <w:t xml:space="preserve">Luật thuế </w:t>
      </w:r>
      <w:r w:rsidRPr="006A0497">
        <w:rPr>
          <w:rFonts w:ascii="Arial" w:eastAsia="Times New Roman" w:hAnsi="Arial" w:cs="Arial"/>
          <w:i/>
          <w:iCs/>
          <w:sz w:val="20"/>
          <w:szCs w:val="20"/>
        </w:rPr>
        <w:t xml:space="preserve">GTGT số 48/2024/QH15 </w:t>
      </w:r>
      <w:r w:rsidR="002674CA" w:rsidRPr="006A0497">
        <w:rPr>
          <w:rFonts w:ascii="Arial" w:eastAsia="Times New Roman" w:hAnsi="Arial" w:cs="Arial"/>
          <w:i/>
          <w:iCs/>
          <w:sz w:val="20"/>
          <w:szCs w:val="20"/>
        </w:rPr>
        <w:t xml:space="preserve">ban hành </w:t>
      </w:r>
      <w:r w:rsidRPr="006A0497">
        <w:rPr>
          <w:rFonts w:ascii="Arial" w:eastAsia="Times New Roman" w:hAnsi="Arial" w:cs="Arial"/>
          <w:i/>
          <w:iCs/>
          <w:sz w:val="20"/>
          <w:szCs w:val="20"/>
        </w:rPr>
        <w:t xml:space="preserve">ngày </w:t>
      </w:r>
      <w:proofErr w:type="gramStart"/>
      <w:r w:rsidRPr="006A0497">
        <w:rPr>
          <w:rFonts w:ascii="Arial" w:eastAsia="Times New Roman" w:hAnsi="Arial" w:cs="Arial"/>
          <w:i/>
          <w:iCs/>
          <w:sz w:val="20"/>
          <w:szCs w:val="20"/>
        </w:rPr>
        <w:t>26/11/2024</w:t>
      </w:r>
      <w:r w:rsidR="002674CA" w:rsidRPr="006A0497">
        <w:rPr>
          <w:rFonts w:ascii="Arial" w:eastAsia="Times New Roman" w:hAnsi="Arial" w:cs="Arial"/>
          <w:i/>
          <w:iCs/>
          <w:sz w:val="20"/>
          <w:szCs w:val="20"/>
        </w:rPr>
        <w:t>;</w:t>
      </w:r>
      <w:proofErr w:type="gramEnd"/>
    </w:p>
    <w:p w14:paraId="0A9258C3" w14:textId="4FFBF6B1" w:rsidR="002674CA" w:rsidRPr="006A0497" w:rsidRDefault="00567FDD" w:rsidP="006A0497">
      <w:pPr>
        <w:pStyle w:val="ListParagraph"/>
        <w:numPr>
          <w:ilvl w:val="0"/>
          <w:numId w:val="3"/>
        </w:numPr>
        <w:shd w:val="clear" w:color="auto" w:fill="FFFFFF"/>
        <w:spacing w:after="120" w:line="247" w:lineRule="auto"/>
        <w:contextualSpacing w:val="0"/>
        <w:jc w:val="both"/>
        <w:rPr>
          <w:rFonts w:ascii="Arial" w:eastAsia="Times New Roman" w:hAnsi="Arial" w:cs="Arial"/>
          <w:i/>
          <w:iCs/>
          <w:sz w:val="20"/>
          <w:szCs w:val="20"/>
        </w:rPr>
      </w:pPr>
      <w:r>
        <w:rPr>
          <w:rFonts w:ascii="Arial" w:eastAsia="Times New Roman" w:hAnsi="Arial" w:cs="Arial"/>
          <w:i/>
          <w:iCs/>
          <w:sz w:val="20"/>
          <w:szCs w:val="20"/>
        </w:rPr>
        <w:t xml:space="preserve">Căn cứ </w:t>
      </w:r>
      <w:r w:rsidR="001D4009" w:rsidRPr="006A0497">
        <w:rPr>
          <w:rFonts w:ascii="Arial" w:eastAsia="Times New Roman" w:hAnsi="Arial" w:cs="Arial"/>
          <w:i/>
          <w:iCs/>
          <w:sz w:val="20"/>
          <w:szCs w:val="20"/>
        </w:rPr>
        <w:t>Nghị định 70/2025/NĐ-CP</w:t>
      </w:r>
      <w:r w:rsidR="002674CA" w:rsidRPr="006A0497">
        <w:rPr>
          <w:rFonts w:ascii="Arial" w:eastAsia="Times New Roman" w:hAnsi="Arial" w:cs="Arial"/>
          <w:i/>
          <w:iCs/>
          <w:sz w:val="20"/>
          <w:szCs w:val="20"/>
        </w:rPr>
        <w:t xml:space="preserve"> ban hành</w:t>
      </w:r>
      <w:r w:rsidR="001D4009" w:rsidRPr="006A0497">
        <w:rPr>
          <w:rFonts w:ascii="Arial" w:eastAsia="Times New Roman" w:hAnsi="Arial" w:cs="Arial"/>
          <w:i/>
          <w:iCs/>
          <w:sz w:val="20"/>
          <w:szCs w:val="20"/>
        </w:rPr>
        <w:t xml:space="preserve"> ngày </w:t>
      </w:r>
      <w:proofErr w:type="gramStart"/>
      <w:r w:rsidR="001D4009" w:rsidRPr="006A0497">
        <w:rPr>
          <w:rFonts w:ascii="Arial" w:eastAsia="Times New Roman" w:hAnsi="Arial" w:cs="Arial"/>
          <w:i/>
          <w:iCs/>
          <w:sz w:val="20"/>
          <w:szCs w:val="20"/>
        </w:rPr>
        <w:t>27/03/2025</w:t>
      </w:r>
      <w:r w:rsidR="002674CA" w:rsidRPr="006A0497">
        <w:rPr>
          <w:rFonts w:ascii="Arial" w:eastAsia="Times New Roman" w:hAnsi="Arial" w:cs="Arial"/>
          <w:i/>
          <w:iCs/>
          <w:sz w:val="20"/>
          <w:szCs w:val="20"/>
        </w:rPr>
        <w:t>;</w:t>
      </w:r>
      <w:proofErr w:type="gramEnd"/>
    </w:p>
    <w:p w14:paraId="1C540540" w14:textId="5F4EBF8A" w:rsidR="002674CA" w:rsidRPr="006A0497" w:rsidRDefault="00567FDD" w:rsidP="006A0497">
      <w:pPr>
        <w:pStyle w:val="ListParagraph"/>
        <w:numPr>
          <w:ilvl w:val="0"/>
          <w:numId w:val="3"/>
        </w:numPr>
        <w:shd w:val="clear" w:color="auto" w:fill="FFFFFF"/>
        <w:spacing w:after="120" w:line="247" w:lineRule="auto"/>
        <w:contextualSpacing w:val="0"/>
        <w:jc w:val="both"/>
        <w:rPr>
          <w:rFonts w:ascii="Arial" w:eastAsia="Times New Roman" w:hAnsi="Arial" w:cs="Arial"/>
          <w:i/>
          <w:iCs/>
          <w:sz w:val="20"/>
          <w:szCs w:val="20"/>
        </w:rPr>
      </w:pPr>
      <w:r>
        <w:rPr>
          <w:rFonts w:ascii="Arial" w:eastAsia="Times New Roman" w:hAnsi="Arial" w:cs="Arial"/>
          <w:i/>
          <w:iCs/>
          <w:sz w:val="20"/>
          <w:szCs w:val="20"/>
        </w:rPr>
        <w:t xml:space="preserve">Căn cứ </w:t>
      </w:r>
      <w:r w:rsidR="002674CA" w:rsidRPr="006A0497">
        <w:rPr>
          <w:rFonts w:ascii="Arial" w:eastAsia="Times New Roman" w:hAnsi="Arial" w:cs="Arial"/>
          <w:i/>
          <w:iCs/>
          <w:sz w:val="20"/>
          <w:szCs w:val="20"/>
        </w:rPr>
        <w:t xml:space="preserve">Công </w:t>
      </w:r>
      <w:r w:rsidR="006D0451" w:rsidRPr="006A0497">
        <w:rPr>
          <w:rFonts w:ascii="Arial" w:eastAsia="Times New Roman" w:hAnsi="Arial" w:cs="Arial"/>
          <w:i/>
          <w:iCs/>
          <w:sz w:val="20"/>
          <w:szCs w:val="20"/>
        </w:rPr>
        <w:t>văn số 1243/BIDV</w:t>
      </w:r>
      <w:r w:rsidR="00922B70" w:rsidRPr="006A0497">
        <w:rPr>
          <w:rFonts w:ascii="Arial" w:eastAsia="Times New Roman" w:hAnsi="Arial" w:cs="Arial"/>
          <w:i/>
          <w:iCs/>
          <w:sz w:val="20"/>
          <w:szCs w:val="20"/>
        </w:rPr>
        <w:t>.NKKN</w:t>
      </w:r>
      <w:r w:rsidR="002674CA">
        <w:rPr>
          <w:rFonts w:ascii="Arial" w:eastAsia="Times New Roman" w:hAnsi="Arial" w:cs="Arial"/>
          <w:i/>
          <w:iCs/>
          <w:sz w:val="20"/>
          <w:szCs w:val="20"/>
        </w:rPr>
        <w:t xml:space="preserve"> </w:t>
      </w:r>
      <w:r w:rsidR="00922B70" w:rsidRPr="006A0497">
        <w:rPr>
          <w:rFonts w:ascii="Arial" w:eastAsia="Times New Roman" w:hAnsi="Arial" w:cs="Arial"/>
          <w:i/>
          <w:iCs/>
          <w:sz w:val="20"/>
          <w:szCs w:val="20"/>
        </w:rPr>
        <w:t>-</w:t>
      </w:r>
      <w:r w:rsidR="002674CA">
        <w:rPr>
          <w:rFonts w:ascii="Arial" w:eastAsia="Times New Roman" w:hAnsi="Arial" w:cs="Arial"/>
          <w:i/>
          <w:iCs/>
          <w:sz w:val="20"/>
          <w:szCs w:val="20"/>
        </w:rPr>
        <w:t xml:space="preserve"> </w:t>
      </w:r>
      <w:r w:rsidR="00922B70" w:rsidRPr="006A0497">
        <w:rPr>
          <w:rFonts w:ascii="Arial" w:eastAsia="Times New Roman" w:hAnsi="Arial" w:cs="Arial"/>
          <w:i/>
          <w:iCs/>
          <w:sz w:val="20"/>
          <w:szCs w:val="20"/>
        </w:rPr>
        <w:t>ĐCTC&amp;LKCK của Ngân hàng TMCP Đầu Tư và Phát Triển Việt Nam – CN Nam Kỳ Khởi Nghĩa</w:t>
      </w:r>
      <w:r w:rsidR="002674CA" w:rsidRPr="006A0497">
        <w:rPr>
          <w:rFonts w:ascii="Arial" w:eastAsia="Times New Roman" w:hAnsi="Arial" w:cs="Arial"/>
          <w:i/>
          <w:iCs/>
          <w:sz w:val="20"/>
          <w:szCs w:val="20"/>
        </w:rPr>
        <w:t>;</w:t>
      </w:r>
      <w:r w:rsidR="00922B70" w:rsidRPr="006A0497">
        <w:rPr>
          <w:rFonts w:ascii="Arial" w:eastAsia="Times New Roman" w:hAnsi="Arial" w:cs="Arial"/>
          <w:i/>
          <w:iCs/>
          <w:sz w:val="20"/>
          <w:szCs w:val="20"/>
        </w:rPr>
        <w:t xml:space="preserve"> và </w:t>
      </w:r>
    </w:p>
    <w:p w14:paraId="1EACA393" w14:textId="0989DB32" w:rsidR="009659D9" w:rsidRDefault="00567FDD" w:rsidP="006A0497">
      <w:pPr>
        <w:pStyle w:val="ListParagraph"/>
        <w:numPr>
          <w:ilvl w:val="0"/>
          <w:numId w:val="3"/>
        </w:numPr>
        <w:shd w:val="clear" w:color="auto" w:fill="FFFFFF"/>
        <w:spacing w:after="120" w:line="247" w:lineRule="auto"/>
        <w:contextualSpacing w:val="0"/>
        <w:jc w:val="both"/>
        <w:rPr>
          <w:rFonts w:ascii="Arial" w:eastAsia="Times New Roman" w:hAnsi="Arial" w:cs="Arial"/>
          <w:i/>
          <w:iCs/>
          <w:sz w:val="20"/>
          <w:szCs w:val="20"/>
        </w:rPr>
      </w:pPr>
      <w:r>
        <w:rPr>
          <w:rFonts w:ascii="Arial" w:eastAsia="Times New Roman" w:hAnsi="Arial" w:cs="Arial"/>
          <w:i/>
          <w:iCs/>
          <w:sz w:val="20"/>
          <w:szCs w:val="20"/>
        </w:rPr>
        <w:t xml:space="preserve">Căn cứ </w:t>
      </w:r>
      <w:r w:rsidR="002674CA" w:rsidRPr="006A0497">
        <w:rPr>
          <w:rFonts w:ascii="Arial" w:eastAsia="Times New Roman" w:hAnsi="Arial" w:cs="Arial"/>
          <w:i/>
          <w:iCs/>
          <w:sz w:val="20"/>
          <w:szCs w:val="20"/>
        </w:rPr>
        <w:t xml:space="preserve">Công </w:t>
      </w:r>
      <w:r w:rsidR="00922B70" w:rsidRPr="006A0497">
        <w:rPr>
          <w:rFonts w:ascii="Arial" w:eastAsia="Times New Roman" w:hAnsi="Arial" w:cs="Arial"/>
          <w:i/>
          <w:iCs/>
          <w:sz w:val="20"/>
          <w:szCs w:val="20"/>
        </w:rPr>
        <w:t>văn số</w:t>
      </w:r>
      <w:r w:rsidR="006052DB" w:rsidRPr="006A0497">
        <w:rPr>
          <w:rFonts w:ascii="Arial" w:eastAsia="Times New Roman" w:hAnsi="Arial" w:cs="Arial"/>
          <w:i/>
          <w:iCs/>
          <w:sz w:val="20"/>
          <w:szCs w:val="20"/>
        </w:rPr>
        <w:t xml:space="preserve"> 12363/VCB-TTDVKH</w:t>
      </w:r>
      <w:r w:rsidR="00922B70" w:rsidRPr="006A0497">
        <w:rPr>
          <w:rFonts w:ascii="Arial" w:eastAsia="Times New Roman" w:hAnsi="Arial" w:cs="Arial"/>
          <w:i/>
          <w:iCs/>
          <w:sz w:val="20"/>
          <w:szCs w:val="20"/>
        </w:rPr>
        <w:t xml:space="preserve"> của Ngân hàng TMCP Ngoại Thương Việt Nam</w:t>
      </w:r>
      <w:r w:rsidR="002674CA" w:rsidRPr="006A0497">
        <w:rPr>
          <w:rFonts w:ascii="Arial" w:eastAsia="Times New Roman" w:hAnsi="Arial" w:cs="Arial"/>
          <w:i/>
          <w:iCs/>
          <w:sz w:val="20"/>
          <w:szCs w:val="20"/>
        </w:rPr>
        <w:t xml:space="preserve">. </w:t>
      </w:r>
      <w:r w:rsidR="00922B70" w:rsidRPr="006A0497">
        <w:rPr>
          <w:rFonts w:ascii="Arial" w:eastAsia="Times New Roman" w:hAnsi="Arial" w:cs="Arial"/>
          <w:i/>
          <w:iCs/>
          <w:sz w:val="20"/>
          <w:szCs w:val="20"/>
        </w:rPr>
        <w:t xml:space="preserve"> </w:t>
      </w:r>
    </w:p>
    <w:p w14:paraId="61AC426F" w14:textId="3191A2BC" w:rsidR="007E535F" w:rsidRPr="006A0497" w:rsidRDefault="007E535F" w:rsidP="006A0497">
      <w:pPr>
        <w:shd w:val="clear" w:color="auto" w:fill="FFFFFF"/>
        <w:spacing w:after="120" w:line="247" w:lineRule="auto"/>
        <w:jc w:val="both"/>
        <w:rPr>
          <w:rFonts w:ascii="Arial" w:eastAsia="Times New Roman" w:hAnsi="Arial" w:cs="Arial"/>
          <w:sz w:val="20"/>
          <w:szCs w:val="20"/>
        </w:rPr>
      </w:pPr>
      <w:r w:rsidRPr="006A0497">
        <w:rPr>
          <w:rFonts w:ascii="Arial" w:eastAsia="Times New Roman" w:hAnsi="Arial" w:cs="Arial"/>
          <w:sz w:val="20"/>
          <w:szCs w:val="20"/>
        </w:rPr>
        <w:t>CTCP Quản Lý Quỹ Đầu Tư Chứng Khoán Bản Việt (“VCAM”) xin trân trọng thông báo tới Quý Nhà Đầu Tư một số điểm mới về chính sách thuế GTGT áp dụng đối với phí dịch vụ ngân hàng lưu ký</w:t>
      </w:r>
      <w:r>
        <w:rPr>
          <w:rFonts w:ascii="Arial" w:eastAsia="Times New Roman" w:hAnsi="Arial" w:cs="Arial"/>
          <w:sz w:val="20"/>
          <w:szCs w:val="20"/>
        </w:rPr>
        <w:t xml:space="preserve">. </w:t>
      </w:r>
    </w:p>
    <w:p w14:paraId="16AED8A8" w14:textId="4464B11A" w:rsidR="003E1A4C" w:rsidRDefault="002674CA" w:rsidP="006A0497">
      <w:pPr>
        <w:shd w:val="clear" w:color="auto" w:fill="FFFFFF"/>
        <w:spacing w:after="120" w:line="247" w:lineRule="auto"/>
        <w:jc w:val="both"/>
        <w:rPr>
          <w:rFonts w:ascii="Arial" w:eastAsia="Times New Roman" w:hAnsi="Arial" w:cs="Arial"/>
          <w:b/>
          <w:bCs/>
          <w:i/>
          <w:iCs/>
          <w:sz w:val="20"/>
          <w:szCs w:val="20"/>
        </w:rPr>
      </w:pPr>
      <w:r w:rsidRPr="006A0497">
        <w:rPr>
          <w:rFonts w:ascii="Arial" w:eastAsia="Times New Roman" w:hAnsi="Arial" w:cs="Arial"/>
          <w:b/>
          <w:bCs/>
          <w:i/>
          <w:iCs/>
          <w:sz w:val="20"/>
          <w:szCs w:val="20"/>
        </w:rPr>
        <w:t>Theo đó,</w:t>
      </w:r>
      <w:r w:rsidRPr="002674CA">
        <w:rPr>
          <w:rFonts w:ascii="Arial" w:eastAsia="Times New Roman" w:hAnsi="Arial" w:cs="Arial"/>
          <w:b/>
          <w:bCs/>
          <w:i/>
          <w:iCs/>
          <w:sz w:val="20"/>
          <w:szCs w:val="20"/>
        </w:rPr>
        <w:t xml:space="preserve"> </w:t>
      </w:r>
      <w:r>
        <w:rPr>
          <w:rFonts w:ascii="Arial" w:eastAsia="Times New Roman" w:hAnsi="Arial" w:cs="Arial"/>
          <w:b/>
          <w:bCs/>
          <w:i/>
          <w:iCs/>
          <w:sz w:val="20"/>
          <w:szCs w:val="20"/>
        </w:rPr>
        <w:t>k</w:t>
      </w:r>
      <w:r w:rsidR="00922B70" w:rsidRPr="009659D9">
        <w:rPr>
          <w:rFonts w:ascii="Arial" w:eastAsia="Times New Roman" w:hAnsi="Arial" w:cs="Arial"/>
          <w:b/>
          <w:bCs/>
          <w:i/>
          <w:iCs/>
          <w:sz w:val="20"/>
          <w:szCs w:val="20"/>
        </w:rPr>
        <w:t xml:space="preserve">ể từ ngày 01/07/2025, các dịch vụ ngân hàng lưu ký không </w:t>
      </w:r>
      <w:r>
        <w:rPr>
          <w:rFonts w:ascii="Arial" w:eastAsia="Times New Roman" w:hAnsi="Arial" w:cs="Arial"/>
          <w:b/>
          <w:bCs/>
          <w:i/>
          <w:iCs/>
          <w:sz w:val="20"/>
          <w:szCs w:val="20"/>
        </w:rPr>
        <w:t>còn</w:t>
      </w:r>
      <w:r w:rsidRPr="009659D9">
        <w:rPr>
          <w:rFonts w:ascii="Arial" w:eastAsia="Times New Roman" w:hAnsi="Arial" w:cs="Arial"/>
          <w:b/>
          <w:bCs/>
          <w:i/>
          <w:iCs/>
          <w:sz w:val="20"/>
          <w:szCs w:val="20"/>
        </w:rPr>
        <w:t xml:space="preserve"> </w:t>
      </w:r>
      <w:r w:rsidR="00922B70" w:rsidRPr="009659D9">
        <w:rPr>
          <w:rFonts w:ascii="Arial" w:eastAsia="Times New Roman" w:hAnsi="Arial" w:cs="Arial"/>
          <w:b/>
          <w:bCs/>
          <w:i/>
          <w:iCs/>
          <w:sz w:val="20"/>
          <w:szCs w:val="20"/>
        </w:rPr>
        <w:t xml:space="preserve">là đối tượng được </w:t>
      </w:r>
      <w:r>
        <w:rPr>
          <w:rFonts w:ascii="Arial" w:eastAsia="Times New Roman" w:hAnsi="Arial" w:cs="Arial"/>
          <w:b/>
          <w:bCs/>
          <w:i/>
          <w:iCs/>
          <w:sz w:val="20"/>
          <w:szCs w:val="20"/>
        </w:rPr>
        <w:t>miễn</w:t>
      </w:r>
      <w:r w:rsidRPr="009659D9">
        <w:rPr>
          <w:rFonts w:ascii="Arial" w:eastAsia="Times New Roman" w:hAnsi="Arial" w:cs="Arial"/>
          <w:b/>
          <w:bCs/>
          <w:i/>
          <w:iCs/>
          <w:sz w:val="20"/>
          <w:szCs w:val="20"/>
        </w:rPr>
        <w:t xml:space="preserve"> </w:t>
      </w:r>
      <w:r w:rsidR="00922B70" w:rsidRPr="009659D9">
        <w:rPr>
          <w:rFonts w:ascii="Arial" w:eastAsia="Times New Roman" w:hAnsi="Arial" w:cs="Arial"/>
          <w:b/>
          <w:bCs/>
          <w:i/>
          <w:iCs/>
          <w:sz w:val="20"/>
          <w:szCs w:val="20"/>
        </w:rPr>
        <w:t>thuế GTGT</w:t>
      </w:r>
      <w:r>
        <w:rPr>
          <w:rFonts w:ascii="Arial" w:eastAsia="Times New Roman" w:hAnsi="Arial" w:cs="Arial"/>
          <w:b/>
          <w:bCs/>
          <w:i/>
          <w:iCs/>
          <w:sz w:val="20"/>
          <w:szCs w:val="20"/>
        </w:rPr>
        <w:t>. Các phí này sẽ</w:t>
      </w:r>
      <w:r w:rsidRPr="009659D9">
        <w:rPr>
          <w:rFonts w:ascii="Arial" w:eastAsia="Times New Roman" w:hAnsi="Arial" w:cs="Arial"/>
          <w:b/>
          <w:bCs/>
          <w:i/>
          <w:iCs/>
          <w:sz w:val="20"/>
          <w:szCs w:val="20"/>
        </w:rPr>
        <w:t xml:space="preserve"> </w:t>
      </w:r>
      <w:r w:rsidR="00922B70" w:rsidRPr="009659D9">
        <w:rPr>
          <w:rFonts w:ascii="Arial" w:eastAsia="Times New Roman" w:hAnsi="Arial" w:cs="Arial"/>
          <w:b/>
          <w:bCs/>
          <w:i/>
          <w:iCs/>
          <w:sz w:val="20"/>
          <w:szCs w:val="20"/>
        </w:rPr>
        <w:t>áp</w:t>
      </w:r>
      <w:r>
        <w:rPr>
          <w:rFonts w:ascii="Arial" w:eastAsia="Times New Roman" w:hAnsi="Arial" w:cs="Arial"/>
          <w:b/>
          <w:bCs/>
          <w:i/>
          <w:iCs/>
          <w:sz w:val="20"/>
          <w:szCs w:val="20"/>
        </w:rPr>
        <w:t xml:space="preserve"> dụng</w:t>
      </w:r>
      <w:r w:rsidR="00922B70" w:rsidRPr="009659D9">
        <w:rPr>
          <w:rFonts w:ascii="Arial" w:eastAsia="Times New Roman" w:hAnsi="Arial" w:cs="Arial"/>
          <w:b/>
          <w:bCs/>
          <w:i/>
          <w:iCs/>
          <w:sz w:val="20"/>
          <w:szCs w:val="20"/>
        </w:rPr>
        <w:t xml:space="preserve"> mức thuế suất </w:t>
      </w:r>
      <w:r>
        <w:rPr>
          <w:rFonts w:ascii="Arial" w:eastAsia="Times New Roman" w:hAnsi="Arial" w:cs="Arial"/>
          <w:b/>
          <w:bCs/>
          <w:i/>
          <w:iCs/>
          <w:sz w:val="20"/>
          <w:szCs w:val="20"/>
        </w:rPr>
        <w:t xml:space="preserve">GTGT </w:t>
      </w:r>
      <w:r w:rsidR="00922B70" w:rsidRPr="009659D9">
        <w:rPr>
          <w:rFonts w:ascii="Arial" w:eastAsia="Times New Roman" w:hAnsi="Arial" w:cs="Arial"/>
          <w:b/>
          <w:bCs/>
          <w:i/>
          <w:iCs/>
          <w:sz w:val="20"/>
          <w:szCs w:val="20"/>
        </w:rPr>
        <w:t xml:space="preserve">là 10%.   </w:t>
      </w:r>
    </w:p>
    <w:p w14:paraId="6752BE6B" w14:textId="538756DA" w:rsidR="00590065" w:rsidRPr="0044521F" w:rsidRDefault="00F72167" w:rsidP="006A0497">
      <w:pPr>
        <w:shd w:val="clear" w:color="auto" w:fill="FFFFFF"/>
        <w:spacing w:after="120" w:line="247" w:lineRule="auto"/>
        <w:jc w:val="both"/>
        <w:rPr>
          <w:rFonts w:ascii="Arial" w:eastAsia="Times New Roman" w:hAnsi="Arial" w:cs="Arial"/>
          <w:sz w:val="20"/>
          <w:szCs w:val="20"/>
        </w:rPr>
      </w:pPr>
      <w:r>
        <w:rPr>
          <w:rFonts w:ascii="Arial" w:eastAsia="Times New Roman" w:hAnsi="Arial" w:cs="Arial"/>
          <w:sz w:val="20"/>
          <w:szCs w:val="20"/>
        </w:rPr>
        <w:t xml:space="preserve">Dựa trên quy định mới, </w:t>
      </w:r>
      <w:r w:rsidR="002674CA">
        <w:rPr>
          <w:rFonts w:ascii="Arial" w:eastAsia="Times New Roman" w:hAnsi="Arial" w:cs="Arial"/>
          <w:sz w:val="20"/>
          <w:szCs w:val="20"/>
        </w:rPr>
        <w:t>t</w:t>
      </w:r>
      <w:r w:rsidR="009A61DB">
        <w:rPr>
          <w:rFonts w:ascii="Arial" w:eastAsia="Times New Roman" w:hAnsi="Arial" w:cs="Arial"/>
          <w:sz w:val="20"/>
          <w:szCs w:val="20"/>
        </w:rPr>
        <w:t>ừ ngày 01/07/2025</w:t>
      </w:r>
      <w:r w:rsidR="002674CA">
        <w:rPr>
          <w:rFonts w:ascii="Arial" w:eastAsia="Times New Roman" w:hAnsi="Arial" w:cs="Arial"/>
          <w:sz w:val="20"/>
          <w:szCs w:val="20"/>
        </w:rPr>
        <w:t>,</w:t>
      </w:r>
      <w:r w:rsidR="009A61DB">
        <w:rPr>
          <w:rFonts w:ascii="Arial" w:eastAsia="Times New Roman" w:hAnsi="Arial" w:cs="Arial"/>
          <w:sz w:val="20"/>
          <w:szCs w:val="20"/>
        </w:rPr>
        <w:t xml:space="preserve"> </w:t>
      </w:r>
      <w:r>
        <w:rPr>
          <w:rFonts w:ascii="Arial" w:eastAsia="Times New Roman" w:hAnsi="Arial" w:cs="Arial"/>
          <w:sz w:val="20"/>
          <w:szCs w:val="20"/>
        </w:rPr>
        <w:t>phí dịch vụ ngân hàng lưu ký đối với Quỹ Đầu Tư Cân Bằng Bản Việt (“VCAMBF”), Quỹ Đầu Tư Trái Phiếu Bản Việt (“VCAMFI</w:t>
      </w:r>
      <w:r w:rsidR="0054667C">
        <w:rPr>
          <w:rFonts w:ascii="Arial" w:eastAsia="Times New Roman" w:hAnsi="Arial" w:cs="Arial"/>
          <w:sz w:val="20"/>
          <w:szCs w:val="20"/>
        </w:rPr>
        <w:t>”</w:t>
      </w:r>
      <w:r>
        <w:rPr>
          <w:rFonts w:ascii="Arial" w:eastAsia="Times New Roman" w:hAnsi="Arial" w:cs="Arial"/>
          <w:sz w:val="20"/>
          <w:szCs w:val="20"/>
        </w:rPr>
        <w:t xml:space="preserve">), Quỹ Đầu Tư Bản Việt Discovery (“VCAMDF”) và </w:t>
      </w:r>
      <w:r w:rsidR="009A61DB">
        <w:rPr>
          <w:rFonts w:ascii="Arial" w:eastAsia="Times New Roman" w:hAnsi="Arial" w:cs="Arial"/>
          <w:sz w:val="20"/>
          <w:szCs w:val="20"/>
        </w:rPr>
        <w:t xml:space="preserve">phí </w:t>
      </w:r>
      <w:r>
        <w:rPr>
          <w:rFonts w:ascii="Arial" w:eastAsia="Times New Roman" w:hAnsi="Arial" w:cs="Arial"/>
          <w:sz w:val="20"/>
          <w:szCs w:val="20"/>
        </w:rPr>
        <w:t>dịch vụ ngân hàng lưu ký đối với danh mục ủy thác</w:t>
      </w:r>
      <w:r w:rsidR="009A61DB">
        <w:rPr>
          <w:rFonts w:ascii="Arial" w:eastAsia="Times New Roman" w:hAnsi="Arial" w:cs="Arial"/>
          <w:sz w:val="20"/>
          <w:szCs w:val="20"/>
        </w:rPr>
        <w:t xml:space="preserve"> đầu tư tại VCAM</w:t>
      </w:r>
      <w:r>
        <w:rPr>
          <w:rFonts w:ascii="Arial" w:eastAsia="Times New Roman" w:hAnsi="Arial" w:cs="Arial"/>
          <w:sz w:val="20"/>
          <w:szCs w:val="20"/>
        </w:rPr>
        <w:t xml:space="preserve"> sẽ chịu</w:t>
      </w:r>
      <w:r w:rsidR="009A61DB">
        <w:rPr>
          <w:rFonts w:ascii="Arial" w:eastAsia="Times New Roman" w:hAnsi="Arial" w:cs="Arial"/>
          <w:sz w:val="20"/>
          <w:szCs w:val="20"/>
        </w:rPr>
        <w:t xml:space="preserve"> thêm mức</w:t>
      </w:r>
      <w:r>
        <w:rPr>
          <w:rFonts w:ascii="Arial" w:eastAsia="Times New Roman" w:hAnsi="Arial" w:cs="Arial"/>
          <w:sz w:val="20"/>
          <w:szCs w:val="20"/>
        </w:rPr>
        <w:t xml:space="preserve"> thuế suất</w:t>
      </w:r>
      <w:r w:rsidR="00711BFB">
        <w:rPr>
          <w:rFonts w:ascii="Arial" w:eastAsia="Times New Roman" w:hAnsi="Arial" w:cs="Arial"/>
          <w:sz w:val="20"/>
          <w:szCs w:val="20"/>
        </w:rPr>
        <w:t xml:space="preserve"> </w:t>
      </w:r>
      <w:r w:rsidR="002674CA">
        <w:rPr>
          <w:rFonts w:ascii="Arial" w:eastAsia="Times New Roman" w:hAnsi="Arial" w:cs="Arial"/>
          <w:sz w:val="20"/>
          <w:szCs w:val="20"/>
        </w:rPr>
        <w:t>GTGT</w:t>
      </w:r>
      <w:r w:rsidR="00711BFB">
        <w:rPr>
          <w:rFonts w:ascii="Arial" w:eastAsia="Times New Roman" w:hAnsi="Arial" w:cs="Arial"/>
          <w:sz w:val="20"/>
          <w:szCs w:val="20"/>
        </w:rPr>
        <w:t xml:space="preserve"> </w:t>
      </w:r>
      <w:r>
        <w:rPr>
          <w:rFonts w:ascii="Arial" w:eastAsia="Times New Roman" w:hAnsi="Arial" w:cs="Arial"/>
          <w:sz w:val="20"/>
          <w:szCs w:val="20"/>
        </w:rPr>
        <w:t>là 10%.</w:t>
      </w:r>
    </w:p>
    <w:p w14:paraId="6C5FF3CC" w14:textId="7941F4D0" w:rsidR="00590065" w:rsidRPr="00590065" w:rsidRDefault="00590065" w:rsidP="006A0497">
      <w:pPr>
        <w:pStyle w:val="NormalWeb"/>
        <w:spacing w:before="0" w:beforeAutospacing="0" w:after="120" w:afterAutospacing="0" w:line="247" w:lineRule="auto"/>
        <w:jc w:val="both"/>
        <w:rPr>
          <w:rFonts w:ascii="Arial" w:hAnsi="Arial" w:cs="Arial"/>
          <w:sz w:val="20"/>
          <w:szCs w:val="20"/>
        </w:rPr>
      </w:pPr>
      <w:r w:rsidRPr="00590065">
        <w:rPr>
          <w:rFonts w:ascii="Arial" w:eastAsia="Times New Roman" w:hAnsi="Arial" w:cs="Arial"/>
          <w:sz w:val="20"/>
          <w:szCs w:val="20"/>
        </w:rPr>
        <w:t>Kính chúc Quý Nhà Đầu</w:t>
      </w:r>
      <w:r w:rsidR="007E535F">
        <w:rPr>
          <w:rFonts w:ascii="Arial" w:eastAsia="Times New Roman" w:hAnsi="Arial" w:cs="Arial"/>
          <w:sz w:val="20"/>
          <w:szCs w:val="20"/>
        </w:rPr>
        <w:t xml:space="preserve"> Tư</w:t>
      </w:r>
      <w:r w:rsidR="00E916CF" w:rsidRPr="001F1FF5">
        <w:rPr>
          <w:rFonts w:ascii="Arial" w:hAnsi="Arial" w:cs="Arial"/>
          <w:sz w:val="20"/>
          <w:szCs w:val="20"/>
        </w:rPr>
        <w:t xml:space="preserve"> sức khỏe và đầu tư hiệu quả</w:t>
      </w:r>
      <w:r w:rsidR="006367B2">
        <w:rPr>
          <w:rFonts w:ascii="Arial" w:hAnsi="Arial" w:cs="Arial"/>
          <w:sz w:val="20"/>
          <w:szCs w:val="20"/>
        </w:rPr>
        <w:t>.</w:t>
      </w:r>
    </w:p>
    <w:p w14:paraId="46E7C4FB" w14:textId="4126A578" w:rsidR="00FB1697" w:rsidRDefault="00590065" w:rsidP="006A0497">
      <w:pPr>
        <w:pBdr>
          <w:bottom w:val="single" w:sz="6" w:space="1" w:color="auto"/>
        </w:pBdr>
        <w:shd w:val="clear" w:color="auto" w:fill="FFFFFF"/>
        <w:spacing w:after="120" w:line="247" w:lineRule="auto"/>
        <w:jc w:val="both"/>
        <w:rPr>
          <w:rFonts w:ascii="Arial" w:eastAsia="Times New Roman" w:hAnsi="Arial" w:cs="Arial"/>
          <w:sz w:val="20"/>
          <w:szCs w:val="20"/>
        </w:rPr>
      </w:pPr>
      <w:r w:rsidRPr="00590065">
        <w:rPr>
          <w:rFonts w:ascii="Arial" w:eastAsia="Times New Roman" w:hAnsi="Arial" w:cs="Arial"/>
          <w:sz w:val="20"/>
          <w:szCs w:val="20"/>
        </w:rPr>
        <w:t>Trân trọng</w:t>
      </w:r>
      <w:r w:rsidR="0095540F">
        <w:rPr>
          <w:rFonts w:ascii="Arial" w:eastAsia="Times New Roman" w:hAnsi="Arial" w:cs="Arial"/>
          <w:sz w:val="20"/>
          <w:szCs w:val="20"/>
        </w:rPr>
        <w:t>!</w:t>
      </w:r>
    </w:p>
    <w:p w14:paraId="22F8D7FB" w14:textId="77777777" w:rsidR="004D0A21" w:rsidRPr="00590065" w:rsidRDefault="004D0A21" w:rsidP="002F301E">
      <w:pPr>
        <w:pBdr>
          <w:bottom w:val="single" w:sz="6" w:space="1" w:color="auto"/>
        </w:pBdr>
        <w:shd w:val="clear" w:color="auto" w:fill="FFFFFF"/>
        <w:spacing w:before="100" w:beforeAutospacing="1" w:after="100" w:afterAutospacing="1"/>
        <w:jc w:val="both"/>
        <w:rPr>
          <w:rFonts w:ascii="Arial" w:eastAsia="Times New Roman" w:hAnsi="Arial" w:cs="Arial"/>
          <w:sz w:val="20"/>
          <w:szCs w:val="20"/>
        </w:rPr>
      </w:pPr>
    </w:p>
    <w:p w14:paraId="20F5EB27" w14:textId="06F92AC9" w:rsidR="000578A0" w:rsidRPr="001F1FF5" w:rsidRDefault="000578A0" w:rsidP="001F1FF5">
      <w:pPr>
        <w:rPr>
          <w:rFonts w:ascii="Arial" w:hAnsi="Arial" w:cs="Arial"/>
          <w:sz w:val="20"/>
          <w:szCs w:val="20"/>
        </w:rPr>
      </w:pPr>
    </w:p>
    <w:sectPr w:rsidR="000578A0" w:rsidRPr="001F1F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C9884" w14:textId="77777777" w:rsidR="00782C42" w:rsidRDefault="00782C42" w:rsidP="003F731A">
      <w:r>
        <w:separator/>
      </w:r>
    </w:p>
  </w:endnote>
  <w:endnote w:type="continuationSeparator" w:id="0">
    <w:p w14:paraId="7C409C21" w14:textId="77777777" w:rsidR="00782C42" w:rsidRDefault="00782C42" w:rsidP="003F7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14374" w14:textId="77777777" w:rsidR="00782C42" w:rsidRDefault="00782C42" w:rsidP="003F731A">
      <w:r>
        <w:separator/>
      </w:r>
    </w:p>
  </w:footnote>
  <w:footnote w:type="continuationSeparator" w:id="0">
    <w:p w14:paraId="151E5DD8" w14:textId="77777777" w:rsidR="00782C42" w:rsidRDefault="00782C42" w:rsidP="003F73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35186"/>
    <w:multiLevelType w:val="multilevel"/>
    <w:tmpl w:val="901CF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E52304"/>
    <w:multiLevelType w:val="hybridMultilevel"/>
    <w:tmpl w:val="38324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18574C"/>
    <w:multiLevelType w:val="hybridMultilevel"/>
    <w:tmpl w:val="87647370"/>
    <w:lvl w:ilvl="0" w:tplc="8FBED06E">
      <w:numFmt w:val="bullet"/>
      <w:lvlText w:val="-"/>
      <w:lvlJc w:val="left"/>
      <w:pPr>
        <w:ind w:left="720" w:hanging="360"/>
      </w:pPr>
      <w:rPr>
        <w:rFonts w:ascii="Arial" w:eastAsia="Times New Roman" w:hAnsi="Arial" w:cs="Arial"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5682401">
    <w:abstractNumId w:val="0"/>
  </w:num>
  <w:num w:numId="2" w16cid:durableId="1796679603">
    <w:abstractNumId w:val="1"/>
  </w:num>
  <w:num w:numId="3" w16cid:durableId="19516225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A5D"/>
    <w:rsid w:val="00032250"/>
    <w:rsid w:val="00034045"/>
    <w:rsid w:val="000563EB"/>
    <w:rsid w:val="000578A0"/>
    <w:rsid w:val="000D2827"/>
    <w:rsid w:val="001D4009"/>
    <w:rsid w:val="001D7D0A"/>
    <w:rsid w:val="001F1FF5"/>
    <w:rsid w:val="001F4E3F"/>
    <w:rsid w:val="002674CA"/>
    <w:rsid w:val="002810A2"/>
    <w:rsid w:val="0028487A"/>
    <w:rsid w:val="002F301E"/>
    <w:rsid w:val="00317B84"/>
    <w:rsid w:val="00375D0E"/>
    <w:rsid w:val="003B0292"/>
    <w:rsid w:val="003B23EE"/>
    <w:rsid w:val="003E1A4C"/>
    <w:rsid w:val="003F1290"/>
    <w:rsid w:val="003F731A"/>
    <w:rsid w:val="00441CFE"/>
    <w:rsid w:val="0044521F"/>
    <w:rsid w:val="004D0A21"/>
    <w:rsid w:val="004D1A5D"/>
    <w:rsid w:val="004D5982"/>
    <w:rsid w:val="0054667C"/>
    <w:rsid w:val="00567FDD"/>
    <w:rsid w:val="00590065"/>
    <w:rsid w:val="005B52E9"/>
    <w:rsid w:val="005D3875"/>
    <w:rsid w:val="006052DB"/>
    <w:rsid w:val="006367B2"/>
    <w:rsid w:val="006A0497"/>
    <w:rsid w:val="006C4DBF"/>
    <w:rsid w:val="006D0451"/>
    <w:rsid w:val="006D643A"/>
    <w:rsid w:val="0070636D"/>
    <w:rsid w:val="00711BFB"/>
    <w:rsid w:val="00780C19"/>
    <w:rsid w:val="00782C42"/>
    <w:rsid w:val="007A10D5"/>
    <w:rsid w:val="007A11AD"/>
    <w:rsid w:val="007E535F"/>
    <w:rsid w:val="008D6D48"/>
    <w:rsid w:val="008F04A0"/>
    <w:rsid w:val="009153F2"/>
    <w:rsid w:val="00920AEF"/>
    <w:rsid w:val="00922B70"/>
    <w:rsid w:val="00944F15"/>
    <w:rsid w:val="0095540F"/>
    <w:rsid w:val="009659D9"/>
    <w:rsid w:val="00980AD6"/>
    <w:rsid w:val="00991B27"/>
    <w:rsid w:val="009A0100"/>
    <w:rsid w:val="009A61DB"/>
    <w:rsid w:val="00A10DA3"/>
    <w:rsid w:val="00AE79D3"/>
    <w:rsid w:val="00B27F45"/>
    <w:rsid w:val="00B873D8"/>
    <w:rsid w:val="00B97286"/>
    <w:rsid w:val="00C53A47"/>
    <w:rsid w:val="00C70470"/>
    <w:rsid w:val="00CC0A56"/>
    <w:rsid w:val="00CD35D8"/>
    <w:rsid w:val="00CD5FC1"/>
    <w:rsid w:val="00CE42A0"/>
    <w:rsid w:val="00CF6B11"/>
    <w:rsid w:val="00D05486"/>
    <w:rsid w:val="00E13E98"/>
    <w:rsid w:val="00E86F6A"/>
    <w:rsid w:val="00E916CF"/>
    <w:rsid w:val="00F72167"/>
    <w:rsid w:val="00F94546"/>
    <w:rsid w:val="00FB1697"/>
    <w:rsid w:val="00FD465C"/>
    <w:rsid w:val="00FD7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61E7A"/>
  <w15:chartTrackingRefBased/>
  <w15:docId w15:val="{EC6C5F5F-5954-4BA2-B11A-491960E67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3EB"/>
    <w:pPr>
      <w:spacing w:after="0" w:line="240" w:lineRule="auto"/>
    </w:pPr>
    <w:rPr>
      <w:rFonts w:ascii="Aptos" w:hAnsi="Aptos" w:cs="Aptos"/>
      <w:kern w:val="0"/>
      <w:sz w:val="24"/>
      <w:szCs w:val="24"/>
      <w:lang w:eastAsia="en-GB"/>
      <w14:ligatures w14:val="none"/>
    </w:rPr>
  </w:style>
  <w:style w:type="paragraph" w:styleId="Heading1">
    <w:name w:val="heading 1"/>
    <w:basedOn w:val="Normal"/>
    <w:next w:val="Normal"/>
    <w:link w:val="Heading1Char"/>
    <w:uiPriority w:val="9"/>
    <w:qFormat/>
    <w:rsid w:val="004D1A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1A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1A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1A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1A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1A5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1A5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1A5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1A5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A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1A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1A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1A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1A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1A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1A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1A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1A5D"/>
    <w:rPr>
      <w:rFonts w:eastAsiaTheme="majorEastAsia" w:cstheme="majorBidi"/>
      <w:color w:val="272727" w:themeColor="text1" w:themeTint="D8"/>
    </w:rPr>
  </w:style>
  <w:style w:type="paragraph" w:styleId="Title">
    <w:name w:val="Title"/>
    <w:basedOn w:val="Normal"/>
    <w:next w:val="Normal"/>
    <w:link w:val="TitleChar"/>
    <w:uiPriority w:val="10"/>
    <w:qFormat/>
    <w:rsid w:val="004D1A5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A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1A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1A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1A5D"/>
    <w:pPr>
      <w:spacing w:before="160"/>
      <w:jc w:val="center"/>
    </w:pPr>
    <w:rPr>
      <w:i/>
      <w:iCs/>
      <w:color w:val="404040" w:themeColor="text1" w:themeTint="BF"/>
    </w:rPr>
  </w:style>
  <w:style w:type="character" w:customStyle="1" w:styleId="QuoteChar">
    <w:name w:val="Quote Char"/>
    <w:basedOn w:val="DefaultParagraphFont"/>
    <w:link w:val="Quote"/>
    <w:uiPriority w:val="29"/>
    <w:rsid w:val="004D1A5D"/>
    <w:rPr>
      <w:i/>
      <w:iCs/>
      <w:color w:val="404040" w:themeColor="text1" w:themeTint="BF"/>
    </w:rPr>
  </w:style>
  <w:style w:type="paragraph" w:styleId="ListParagraph">
    <w:name w:val="List Paragraph"/>
    <w:basedOn w:val="Normal"/>
    <w:uiPriority w:val="34"/>
    <w:qFormat/>
    <w:rsid w:val="004D1A5D"/>
    <w:pPr>
      <w:ind w:left="720"/>
      <w:contextualSpacing/>
    </w:pPr>
  </w:style>
  <w:style w:type="character" w:styleId="IntenseEmphasis">
    <w:name w:val="Intense Emphasis"/>
    <w:basedOn w:val="DefaultParagraphFont"/>
    <w:uiPriority w:val="21"/>
    <w:qFormat/>
    <w:rsid w:val="004D1A5D"/>
    <w:rPr>
      <w:i/>
      <w:iCs/>
      <w:color w:val="0F4761" w:themeColor="accent1" w:themeShade="BF"/>
    </w:rPr>
  </w:style>
  <w:style w:type="paragraph" w:styleId="IntenseQuote">
    <w:name w:val="Intense Quote"/>
    <w:basedOn w:val="Normal"/>
    <w:next w:val="Normal"/>
    <w:link w:val="IntenseQuoteChar"/>
    <w:uiPriority w:val="30"/>
    <w:qFormat/>
    <w:rsid w:val="004D1A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1A5D"/>
    <w:rPr>
      <w:i/>
      <w:iCs/>
      <w:color w:val="0F4761" w:themeColor="accent1" w:themeShade="BF"/>
    </w:rPr>
  </w:style>
  <w:style w:type="character" w:styleId="IntenseReference">
    <w:name w:val="Intense Reference"/>
    <w:basedOn w:val="DefaultParagraphFont"/>
    <w:uiPriority w:val="32"/>
    <w:qFormat/>
    <w:rsid w:val="004D1A5D"/>
    <w:rPr>
      <w:b/>
      <w:bCs/>
      <w:smallCaps/>
      <w:color w:val="0F4761" w:themeColor="accent1" w:themeShade="BF"/>
      <w:spacing w:val="5"/>
    </w:rPr>
  </w:style>
  <w:style w:type="character" w:styleId="Hyperlink">
    <w:name w:val="Hyperlink"/>
    <w:basedOn w:val="DefaultParagraphFont"/>
    <w:uiPriority w:val="99"/>
    <w:semiHidden/>
    <w:unhideWhenUsed/>
    <w:rsid w:val="000563EB"/>
    <w:rPr>
      <w:color w:val="0000FF"/>
      <w:u w:val="single"/>
    </w:rPr>
  </w:style>
  <w:style w:type="paragraph" w:styleId="NormalWeb">
    <w:name w:val="Normal (Web)"/>
    <w:basedOn w:val="Normal"/>
    <w:uiPriority w:val="99"/>
    <w:unhideWhenUsed/>
    <w:rsid w:val="000563EB"/>
    <w:pPr>
      <w:spacing w:before="100" w:beforeAutospacing="1" w:after="100" w:afterAutospacing="1"/>
    </w:pPr>
  </w:style>
  <w:style w:type="paragraph" w:customStyle="1" w:styleId="cvgsua">
    <w:name w:val="cvgsua"/>
    <w:basedOn w:val="Normal"/>
    <w:uiPriority w:val="99"/>
    <w:semiHidden/>
    <w:rsid w:val="000563EB"/>
    <w:pPr>
      <w:spacing w:before="100" w:beforeAutospacing="1" w:after="100" w:afterAutospacing="1"/>
    </w:pPr>
  </w:style>
  <w:style w:type="character" w:customStyle="1" w:styleId="il">
    <w:name w:val="il"/>
    <w:basedOn w:val="DefaultParagraphFont"/>
    <w:rsid w:val="00E13E98"/>
  </w:style>
  <w:style w:type="character" w:styleId="Emphasis">
    <w:name w:val="Emphasis"/>
    <w:basedOn w:val="DefaultParagraphFont"/>
    <w:uiPriority w:val="20"/>
    <w:qFormat/>
    <w:rsid w:val="000578A0"/>
    <w:rPr>
      <w:i/>
      <w:iCs/>
    </w:rPr>
  </w:style>
  <w:style w:type="paragraph" w:styleId="Header">
    <w:name w:val="header"/>
    <w:basedOn w:val="Normal"/>
    <w:link w:val="HeaderChar"/>
    <w:uiPriority w:val="99"/>
    <w:unhideWhenUsed/>
    <w:rsid w:val="003F731A"/>
    <w:pPr>
      <w:tabs>
        <w:tab w:val="center" w:pos="4513"/>
        <w:tab w:val="right" w:pos="9026"/>
      </w:tabs>
    </w:pPr>
  </w:style>
  <w:style w:type="character" w:customStyle="1" w:styleId="HeaderChar">
    <w:name w:val="Header Char"/>
    <w:basedOn w:val="DefaultParagraphFont"/>
    <w:link w:val="Header"/>
    <w:uiPriority w:val="99"/>
    <w:rsid w:val="003F731A"/>
    <w:rPr>
      <w:rFonts w:ascii="Aptos" w:hAnsi="Aptos" w:cs="Aptos"/>
      <w:kern w:val="0"/>
      <w:sz w:val="24"/>
      <w:szCs w:val="24"/>
      <w:lang w:eastAsia="en-GB"/>
      <w14:ligatures w14:val="none"/>
    </w:rPr>
  </w:style>
  <w:style w:type="paragraph" w:styleId="Footer">
    <w:name w:val="footer"/>
    <w:basedOn w:val="Normal"/>
    <w:link w:val="FooterChar"/>
    <w:uiPriority w:val="99"/>
    <w:unhideWhenUsed/>
    <w:rsid w:val="003F731A"/>
    <w:pPr>
      <w:tabs>
        <w:tab w:val="center" w:pos="4513"/>
        <w:tab w:val="right" w:pos="9026"/>
      </w:tabs>
    </w:pPr>
  </w:style>
  <w:style w:type="character" w:customStyle="1" w:styleId="FooterChar">
    <w:name w:val="Footer Char"/>
    <w:basedOn w:val="DefaultParagraphFont"/>
    <w:link w:val="Footer"/>
    <w:uiPriority w:val="99"/>
    <w:rsid w:val="003F731A"/>
    <w:rPr>
      <w:rFonts w:ascii="Aptos" w:hAnsi="Aptos" w:cs="Aptos"/>
      <w:kern w:val="0"/>
      <w:sz w:val="24"/>
      <w:szCs w:val="24"/>
      <w:lang w:eastAsia="en-GB"/>
      <w14:ligatures w14:val="none"/>
    </w:rPr>
  </w:style>
  <w:style w:type="paragraph" w:styleId="Revision">
    <w:name w:val="Revision"/>
    <w:hidden/>
    <w:uiPriority w:val="99"/>
    <w:semiHidden/>
    <w:rsid w:val="002674CA"/>
    <w:pPr>
      <w:spacing w:after="0" w:line="240" w:lineRule="auto"/>
    </w:pPr>
    <w:rPr>
      <w:rFonts w:ascii="Aptos" w:hAnsi="Aptos" w:cs="Aptos"/>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562396">
      <w:bodyDiv w:val="1"/>
      <w:marLeft w:val="0"/>
      <w:marRight w:val="0"/>
      <w:marTop w:val="0"/>
      <w:marBottom w:val="0"/>
      <w:divBdr>
        <w:top w:val="none" w:sz="0" w:space="0" w:color="auto"/>
        <w:left w:val="none" w:sz="0" w:space="0" w:color="auto"/>
        <w:bottom w:val="none" w:sz="0" w:space="0" w:color="auto"/>
        <w:right w:val="none" w:sz="0" w:space="0" w:color="auto"/>
      </w:divBdr>
    </w:div>
    <w:div w:id="244194395">
      <w:bodyDiv w:val="1"/>
      <w:marLeft w:val="0"/>
      <w:marRight w:val="0"/>
      <w:marTop w:val="0"/>
      <w:marBottom w:val="0"/>
      <w:divBdr>
        <w:top w:val="none" w:sz="0" w:space="0" w:color="auto"/>
        <w:left w:val="none" w:sz="0" w:space="0" w:color="auto"/>
        <w:bottom w:val="none" w:sz="0" w:space="0" w:color="auto"/>
        <w:right w:val="none" w:sz="0" w:space="0" w:color="auto"/>
      </w:divBdr>
    </w:div>
    <w:div w:id="743455572">
      <w:bodyDiv w:val="1"/>
      <w:marLeft w:val="0"/>
      <w:marRight w:val="0"/>
      <w:marTop w:val="0"/>
      <w:marBottom w:val="0"/>
      <w:divBdr>
        <w:top w:val="none" w:sz="0" w:space="0" w:color="auto"/>
        <w:left w:val="none" w:sz="0" w:space="0" w:color="auto"/>
        <w:bottom w:val="none" w:sz="0" w:space="0" w:color="auto"/>
        <w:right w:val="none" w:sz="0" w:space="0" w:color="auto"/>
      </w:divBdr>
    </w:div>
    <w:div w:id="836580118">
      <w:bodyDiv w:val="1"/>
      <w:marLeft w:val="0"/>
      <w:marRight w:val="0"/>
      <w:marTop w:val="0"/>
      <w:marBottom w:val="0"/>
      <w:divBdr>
        <w:top w:val="none" w:sz="0" w:space="0" w:color="auto"/>
        <w:left w:val="none" w:sz="0" w:space="0" w:color="auto"/>
        <w:bottom w:val="none" w:sz="0" w:space="0" w:color="auto"/>
        <w:right w:val="none" w:sz="0" w:space="0" w:color="auto"/>
      </w:divBdr>
    </w:div>
    <w:div w:id="176942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172</Words>
  <Characters>984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Phan Tuong Vy</dc:creator>
  <cp:keywords/>
  <dc:description/>
  <cp:lastModifiedBy>Nguyen Thi Nhung</cp:lastModifiedBy>
  <cp:revision>3</cp:revision>
  <dcterms:created xsi:type="dcterms:W3CDTF">2025-06-25T08:15:00Z</dcterms:created>
  <dcterms:modified xsi:type="dcterms:W3CDTF">2025-06-25T08:37:00Z</dcterms:modified>
</cp:coreProperties>
</file>